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2678" w14:textId="4F482664"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r>
        <w:rPr>
          <w:noProof/>
          <w:lang w:eastAsia="en-GB"/>
        </w:rPr>
        <w:drawing>
          <wp:anchor distT="0" distB="0" distL="114300" distR="114300" simplePos="0" relativeHeight="251655168" behindDoc="0" locked="0" layoutInCell="1" allowOverlap="1" wp14:anchorId="35B0D79F" wp14:editId="315F0BAB">
            <wp:simplePos x="0" y="0"/>
            <wp:positionH relativeFrom="margin">
              <wp:posOffset>2346960</wp:posOffset>
            </wp:positionH>
            <wp:positionV relativeFrom="paragraph">
              <wp:posOffset>0</wp:posOffset>
            </wp:positionV>
            <wp:extent cx="1874520" cy="1028700"/>
            <wp:effectExtent l="0" t="0" r="0" b="0"/>
            <wp:wrapThrough wrapText="bothSides">
              <wp:wrapPolygon edited="0">
                <wp:start x="9878" y="2000"/>
                <wp:lineTo x="7902" y="4000"/>
                <wp:lineTo x="6146" y="6800"/>
                <wp:lineTo x="6366" y="9200"/>
                <wp:lineTo x="3073" y="9600"/>
                <wp:lineTo x="3293" y="14800"/>
                <wp:lineTo x="5488" y="16400"/>
                <wp:lineTo x="4610" y="16800"/>
                <wp:lineTo x="4829" y="19200"/>
                <wp:lineTo x="16683" y="19200"/>
                <wp:lineTo x="16902" y="16800"/>
                <wp:lineTo x="18000" y="14800"/>
                <wp:lineTo x="18439" y="9600"/>
                <wp:lineTo x="14927" y="9200"/>
                <wp:lineTo x="15366" y="6800"/>
                <wp:lineTo x="13610" y="4000"/>
                <wp:lineTo x="11195" y="2000"/>
                <wp:lineTo x="9878" y="200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u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28700"/>
                    </a:xfrm>
                    <a:prstGeom prst="rect">
                      <a:avLst/>
                    </a:prstGeom>
                  </pic:spPr>
                </pic:pic>
              </a:graphicData>
            </a:graphic>
            <wp14:sizeRelH relativeFrom="margin">
              <wp14:pctWidth>0</wp14:pctWidth>
            </wp14:sizeRelH>
            <wp14:sizeRelV relativeFrom="margin">
              <wp14:pctHeight>0</wp14:pctHeight>
            </wp14:sizeRelV>
          </wp:anchor>
        </w:drawing>
      </w:r>
    </w:p>
    <w:p w14:paraId="45E34DC5" w14:textId="5D7B5AA1"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6441F297" w14:textId="2DAEFC11"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1F458844" w14:textId="77777777"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3333B2C6" w14:textId="77777777"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7164B7E3" w14:textId="082F5DA7"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1C287E47" w14:textId="7F9D5629" w:rsidR="00A035D4" w:rsidRPr="00A035D4" w:rsidRDefault="00A035D4" w:rsidP="00A035D4">
      <w:pPr>
        <w:spacing w:after="0" w:line="240" w:lineRule="auto"/>
        <w:jc w:val="center"/>
        <w:textAlignment w:val="baseline"/>
        <w:rPr>
          <w:rFonts w:eastAsia="Times New Roman" w:cstheme="minorHAnsi"/>
          <w:b/>
          <w:bCs/>
          <w:color w:val="404041"/>
          <w:sz w:val="32"/>
          <w:szCs w:val="32"/>
          <w:bdr w:val="none" w:sz="0" w:space="0" w:color="auto" w:frame="1"/>
          <w:lang w:eastAsia="en-GB"/>
        </w:rPr>
      </w:pPr>
      <w:r w:rsidRPr="00A035D4">
        <w:rPr>
          <w:rFonts w:eastAsia="Times New Roman" w:cstheme="minorHAnsi"/>
          <w:b/>
          <w:bCs/>
          <w:color w:val="404041"/>
          <w:sz w:val="32"/>
          <w:szCs w:val="32"/>
          <w:bdr w:val="none" w:sz="0" w:space="0" w:color="auto" w:frame="1"/>
          <w:lang w:eastAsia="en-GB"/>
        </w:rPr>
        <w:t>Trustee Recruitment Information Pack</w:t>
      </w:r>
    </w:p>
    <w:p w14:paraId="3EF6412E" w14:textId="77777777" w:rsidR="00A035D4" w:rsidRDefault="00A035D4" w:rsidP="00A035D4">
      <w:pPr>
        <w:spacing w:after="0" w:line="240" w:lineRule="auto"/>
        <w:textAlignment w:val="baseline"/>
        <w:rPr>
          <w:rFonts w:ascii="Circular Std Bold" w:eastAsia="Times New Roman" w:hAnsi="Circular Std Bold" w:cs="Times New Roman"/>
          <w:b/>
          <w:bCs/>
          <w:color w:val="404041"/>
          <w:sz w:val="24"/>
          <w:szCs w:val="24"/>
          <w:bdr w:val="none" w:sz="0" w:space="0" w:color="auto" w:frame="1"/>
          <w:lang w:eastAsia="en-GB"/>
        </w:rPr>
      </w:pPr>
    </w:p>
    <w:p w14:paraId="2B2F0684" w14:textId="46C139DF" w:rsidR="00A035D4" w:rsidRPr="00DF6EA6" w:rsidRDefault="00A035D4" w:rsidP="00A035D4">
      <w:pPr>
        <w:pStyle w:val="BodyText"/>
        <w:spacing w:before="4"/>
        <w:rPr>
          <w:b/>
          <w:color w:val="2E74B5" w:themeColor="accent5" w:themeShade="BF"/>
          <w:sz w:val="28"/>
          <w:szCs w:val="28"/>
        </w:rPr>
      </w:pPr>
      <w:r w:rsidRPr="00DF6EA6">
        <w:rPr>
          <w:b/>
          <w:color w:val="2E74B5" w:themeColor="accent5" w:themeShade="BF"/>
          <w:sz w:val="28"/>
          <w:szCs w:val="28"/>
        </w:rPr>
        <w:t>About Us</w:t>
      </w:r>
    </w:p>
    <w:p w14:paraId="130A66F3" w14:textId="77777777" w:rsidR="00DF6EA6" w:rsidRPr="00DF6EA6" w:rsidRDefault="00DF6EA6" w:rsidP="00DF6EA6">
      <w:pPr>
        <w:rPr>
          <w:rFonts w:cstheme="minorHAnsi"/>
          <w:color w:val="000000"/>
          <w:sz w:val="24"/>
          <w:szCs w:val="24"/>
        </w:rPr>
      </w:pPr>
      <w:r w:rsidRPr="00DF6EA6">
        <w:rPr>
          <w:rFonts w:cstheme="minorHAnsi"/>
          <w:color w:val="000000"/>
          <w:sz w:val="24"/>
          <w:szCs w:val="24"/>
        </w:rPr>
        <w:t xml:space="preserve">The Frozen Ark is a UK based charity whose vision is to conserve the genetic heritage of endangered animals, both wild and domestic species, before they are irretrievably lost. Led by a group of ambitious Trustees, the Frozen Ark seeks to secure this heritage by collecting and conserving genetic material of endangered animals and providing coordination, infrastructure and advice on managing and maintaining these materials through working with UK and international partners. </w:t>
      </w:r>
    </w:p>
    <w:p w14:paraId="111C3EF0" w14:textId="77777777" w:rsidR="00DF6EA6" w:rsidRPr="00DF6EA6" w:rsidRDefault="00DF6EA6" w:rsidP="00DF6EA6">
      <w:pPr>
        <w:rPr>
          <w:rFonts w:cstheme="minorHAnsi"/>
          <w:color w:val="000000"/>
          <w:sz w:val="24"/>
          <w:szCs w:val="24"/>
        </w:rPr>
      </w:pPr>
      <w:r w:rsidRPr="00DF6EA6">
        <w:rPr>
          <w:rFonts w:cstheme="minorHAnsi"/>
          <w:color w:val="000000"/>
          <w:sz w:val="24"/>
          <w:szCs w:val="24"/>
        </w:rPr>
        <w:t>The Frozen Ark was set up in 2004 and whilst the charity has remained relatively small, operating through donations and grants as well as in-kind backing from partners, it has an expert and well-connected Board of Trustees, part-time staff and committed volunteers. All bring a range of scientific expertise and contacts throughout the sector.</w:t>
      </w:r>
    </w:p>
    <w:p w14:paraId="2E256BE8" w14:textId="7023DBD3" w:rsidR="00634A25" w:rsidRPr="00926398" w:rsidRDefault="00DF6EA6" w:rsidP="00DF6EA6">
      <w:pPr>
        <w:rPr>
          <w:rFonts w:eastAsia="Times New Roman" w:cstheme="minorHAnsi"/>
          <w:sz w:val="24"/>
          <w:szCs w:val="24"/>
          <w:lang w:eastAsia="en-GB"/>
        </w:rPr>
      </w:pPr>
      <w:r>
        <w:rPr>
          <w:rFonts w:cstheme="minorHAnsi"/>
          <w:sz w:val="24"/>
          <w:szCs w:val="24"/>
        </w:rPr>
        <w:t xml:space="preserve">The charity has recently developed a new Business Plan and is implementing this plan to develop itself into a </w:t>
      </w:r>
      <w:r w:rsidRPr="00DF6EA6">
        <w:rPr>
          <w:rFonts w:cstheme="minorHAnsi"/>
          <w:sz w:val="24"/>
          <w:szCs w:val="24"/>
        </w:rPr>
        <w:t>resilient organisation</w:t>
      </w:r>
      <w:r>
        <w:rPr>
          <w:rFonts w:cstheme="minorHAnsi"/>
          <w:sz w:val="24"/>
          <w:szCs w:val="24"/>
        </w:rPr>
        <w:t xml:space="preserve">, </w:t>
      </w:r>
      <w:r w:rsidRPr="00DF6EA6">
        <w:rPr>
          <w:rFonts w:cstheme="minorHAnsi"/>
          <w:sz w:val="24"/>
          <w:szCs w:val="24"/>
        </w:rPr>
        <w:t>with the support and goodwill of Trustees, partners and volunteers.</w:t>
      </w:r>
      <w:r>
        <w:rPr>
          <w:rFonts w:cstheme="minorHAnsi"/>
          <w:sz w:val="24"/>
          <w:szCs w:val="24"/>
        </w:rPr>
        <w:t xml:space="preserve"> </w:t>
      </w:r>
      <w:r w:rsidRPr="00926398">
        <w:rPr>
          <w:rFonts w:eastAsia="Times New Roman" w:cstheme="minorHAnsi"/>
          <w:sz w:val="24"/>
          <w:szCs w:val="24"/>
          <w:lang w:eastAsia="en-GB"/>
        </w:rPr>
        <w:t>To help us achieve our ambitious goals, we are looking for Trustees to join us for a three</w:t>
      </w:r>
      <w:r w:rsidR="00926398">
        <w:rPr>
          <w:rFonts w:eastAsia="Times New Roman" w:cstheme="minorHAnsi"/>
          <w:sz w:val="24"/>
          <w:szCs w:val="24"/>
          <w:lang w:eastAsia="en-GB"/>
        </w:rPr>
        <w:t>-</w:t>
      </w:r>
      <w:r w:rsidRPr="00926398">
        <w:rPr>
          <w:rFonts w:eastAsia="Times New Roman" w:cstheme="minorHAnsi"/>
          <w:sz w:val="24"/>
          <w:szCs w:val="24"/>
          <w:lang w:eastAsia="en-GB"/>
        </w:rPr>
        <w:t xml:space="preserve"> year term, which has the potential to extend for a further two terms. </w:t>
      </w:r>
    </w:p>
    <w:p w14:paraId="5BE942AE" w14:textId="77777777" w:rsidR="00A554A8" w:rsidRDefault="00A554A8" w:rsidP="00A554A8">
      <w:r>
        <w:rPr>
          <w:noProof/>
          <w:lang w:eastAsia="en-GB"/>
        </w:rPr>
        <w:drawing>
          <wp:anchor distT="0" distB="0" distL="114300" distR="114300" simplePos="0" relativeHeight="251661312" behindDoc="0" locked="0" layoutInCell="1" allowOverlap="1" wp14:anchorId="1EAFF969" wp14:editId="5E90BCE7">
            <wp:simplePos x="0" y="0"/>
            <wp:positionH relativeFrom="margin">
              <wp:posOffset>-358140</wp:posOffset>
            </wp:positionH>
            <wp:positionV relativeFrom="paragraph">
              <wp:posOffset>186690</wp:posOffset>
            </wp:positionV>
            <wp:extent cx="7094220" cy="4465320"/>
            <wp:effectExtent l="0" t="0" r="0" b="0"/>
            <wp:wrapThrough wrapText="bothSides">
              <wp:wrapPolygon edited="0">
                <wp:start x="0" y="0"/>
                <wp:lineTo x="0" y="21471"/>
                <wp:lineTo x="21519" y="21471"/>
                <wp:lineTo x="215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220" cy="446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A9D31" w14:textId="77777777" w:rsidR="00122502" w:rsidRDefault="00122502" w:rsidP="00DF6EA6">
      <w:pPr>
        <w:rPr>
          <w:b/>
          <w:color w:val="2E74B5" w:themeColor="accent5" w:themeShade="BF"/>
          <w:sz w:val="28"/>
        </w:rPr>
      </w:pPr>
    </w:p>
    <w:p w14:paraId="6255FE83" w14:textId="55F5887D" w:rsidR="009F2353" w:rsidRPr="009F2353" w:rsidRDefault="00A035D4" w:rsidP="009F2353">
      <w:pPr>
        <w:ind w:left="2160" w:hanging="2160"/>
        <w:rPr>
          <w:b/>
          <w:bCs/>
          <w:sz w:val="24"/>
          <w:szCs w:val="24"/>
        </w:rPr>
      </w:pPr>
      <w:r w:rsidRPr="00A035D4">
        <w:rPr>
          <w:b/>
          <w:color w:val="2E74B5" w:themeColor="accent5" w:themeShade="BF"/>
          <w:sz w:val="28"/>
        </w:rPr>
        <w:lastRenderedPageBreak/>
        <w:t>Role</w:t>
      </w:r>
      <w:r w:rsidRPr="00A035D4">
        <w:rPr>
          <w:b/>
          <w:color w:val="2E74B5" w:themeColor="accent5" w:themeShade="BF"/>
          <w:spacing w:val="-2"/>
          <w:sz w:val="28"/>
        </w:rPr>
        <w:t xml:space="preserve"> </w:t>
      </w:r>
      <w:r w:rsidRPr="00A035D4">
        <w:rPr>
          <w:b/>
          <w:color w:val="2E74B5" w:themeColor="accent5" w:themeShade="BF"/>
          <w:sz w:val="28"/>
        </w:rPr>
        <w:t>Title</w:t>
      </w:r>
      <w:r w:rsidR="009F2353">
        <w:rPr>
          <w:b/>
          <w:color w:val="9BBB59"/>
          <w:sz w:val="28"/>
        </w:rPr>
        <w:tab/>
      </w:r>
      <w:r w:rsidR="00926398" w:rsidRPr="009F2353">
        <w:rPr>
          <w:b/>
          <w:sz w:val="24"/>
          <w:szCs w:val="24"/>
        </w:rPr>
        <w:t xml:space="preserve">We are looking to recruit Trustees with expertise in </w:t>
      </w:r>
      <w:r w:rsidR="009F2353" w:rsidRPr="009F2353">
        <w:rPr>
          <w:b/>
          <w:bCs/>
          <w:sz w:val="24"/>
          <w:szCs w:val="24"/>
        </w:rPr>
        <w:t>Finance, Business, Legal and IT</w:t>
      </w:r>
    </w:p>
    <w:p w14:paraId="4CC7A16D" w14:textId="77777777" w:rsidR="00A035D4" w:rsidRDefault="00A035D4" w:rsidP="00A035D4">
      <w:pPr>
        <w:tabs>
          <w:tab w:val="left" w:pos="2272"/>
        </w:tabs>
        <w:spacing w:before="3"/>
        <w:rPr>
          <w:sz w:val="24"/>
        </w:rPr>
      </w:pPr>
      <w:r w:rsidRPr="00A035D4">
        <w:rPr>
          <w:b/>
          <w:color w:val="2E74B5" w:themeColor="accent5" w:themeShade="BF"/>
          <w:sz w:val="28"/>
        </w:rPr>
        <w:t>Contract</w:t>
      </w:r>
      <w:r w:rsidRPr="00A035D4">
        <w:rPr>
          <w:b/>
          <w:color w:val="2E74B5" w:themeColor="accent5" w:themeShade="BF"/>
          <w:spacing w:val="-1"/>
          <w:sz w:val="28"/>
        </w:rPr>
        <w:t xml:space="preserve"> </w:t>
      </w:r>
      <w:r w:rsidRPr="00A035D4">
        <w:rPr>
          <w:b/>
          <w:color w:val="2E74B5" w:themeColor="accent5" w:themeShade="BF"/>
          <w:sz w:val="28"/>
        </w:rPr>
        <w:t>type</w:t>
      </w:r>
      <w:r>
        <w:rPr>
          <w:b/>
          <w:color w:val="9BBB59"/>
          <w:sz w:val="28"/>
        </w:rPr>
        <w:tab/>
      </w:r>
      <w:r>
        <w:rPr>
          <w:sz w:val="24"/>
        </w:rPr>
        <w:t>Part-time,</w:t>
      </w:r>
      <w:r>
        <w:rPr>
          <w:spacing w:val="-2"/>
          <w:sz w:val="24"/>
        </w:rPr>
        <w:t xml:space="preserve"> </w:t>
      </w:r>
      <w:r>
        <w:rPr>
          <w:sz w:val="24"/>
        </w:rPr>
        <w:t>Volunteer</w:t>
      </w:r>
    </w:p>
    <w:p w14:paraId="2188B2BC" w14:textId="7DB086EB" w:rsidR="00A035D4" w:rsidRDefault="00A035D4" w:rsidP="00A035D4">
      <w:pPr>
        <w:pStyle w:val="BodyText"/>
        <w:tabs>
          <w:tab w:val="left" w:pos="2272"/>
        </w:tabs>
        <w:spacing w:before="52"/>
      </w:pPr>
      <w:r w:rsidRPr="00A035D4">
        <w:rPr>
          <w:b/>
          <w:color w:val="2E74B5" w:themeColor="accent5" w:themeShade="BF"/>
          <w:sz w:val="28"/>
        </w:rPr>
        <w:t>Term</w:t>
      </w:r>
      <w:r>
        <w:rPr>
          <w:b/>
          <w:color w:val="9BBB59"/>
          <w:sz w:val="28"/>
        </w:rPr>
        <w:tab/>
      </w:r>
      <w:r>
        <w:t>An initial term of three years, with the potential for a further two</w:t>
      </w:r>
      <w:r>
        <w:rPr>
          <w:spacing w:val="-15"/>
        </w:rPr>
        <w:t xml:space="preserve"> </w:t>
      </w:r>
      <w:r>
        <w:t>terms</w:t>
      </w:r>
    </w:p>
    <w:p w14:paraId="7834CEA4" w14:textId="77777777" w:rsidR="00DD37EE" w:rsidRDefault="00DD37EE" w:rsidP="00A035D4">
      <w:pPr>
        <w:pStyle w:val="BodyText"/>
        <w:tabs>
          <w:tab w:val="left" w:pos="2272"/>
        </w:tabs>
        <w:spacing w:before="52"/>
      </w:pPr>
    </w:p>
    <w:p w14:paraId="143D8B80" w14:textId="3BD4A964" w:rsidR="00A035D4" w:rsidRDefault="00A035D4" w:rsidP="00A035D4">
      <w:pPr>
        <w:pStyle w:val="BodyText"/>
        <w:tabs>
          <w:tab w:val="left" w:pos="2272"/>
        </w:tabs>
        <w:spacing w:before="50" w:line="273" w:lineRule="auto"/>
        <w:ind w:left="2160" w:right="111" w:hanging="2160"/>
      </w:pPr>
      <w:r w:rsidRPr="00A035D4">
        <w:rPr>
          <w:b/>
          <w:color w:val="2E74B5" w:themeColor="accent5" w:themeShade="BF"/>
          <w:sz w:val="28"/>
        </w:rPr>
        <w:t>Location</w:t>
      </w:r>
      <w:r>
        <w:rPr>
          <w:b/>
          <w:color w:val="9BBB59"/>
          <w:sz w:val="28"/>
        </w:rPr>
        <w:tab/>
      </w:r>
      <w:r>
        <w:t xml:space="preserve">Home based – must be able to </w:t>
      </w:r>
      <w:r w:rsidR="00E370E7">
        <w:t xml:space="preserve">take part in </w:t>
      </w:r>
      <w:r>
        <w:t xml:space="preserve">Board meetings </w:t>
      </w:r>
      <w:r w:rsidR="00E370E7">
        <w:t xml:space="preserve">either face to </w:t>
      </w:r>
      <w:r w:rsidR="00DF5D07">
        <w:t xml:space="preserve">    </w:t>
      </w:r>
      <w:r w:rsidR="00E370E7">
        <w:t xml:space="preserve">face or remotely. Board meetings take place </w:t>
      </w:r>
      <w:r w:rsidR="00BB4BB6">
        <w:t>on-line and on occasion in</w:t>
      </w:r>
      <w:r>
        <w:t xml:space="preserve"> London, Nottingham and Cardiff</w:t>
      </w:r>
      <w:r w:rsidR="00BB4BB6">
        <w:t>.</w:t>
      </w:r>
    </w:p>
    <w:p w14:paraId="181D5FA1" w14:textId="77777777" w:rsidR="00A035D4" w:rsidRDefault="00A035D4" w:rsidP="00A035D4">
      <w:pPr>
        <w:pStyle w:val="BodyText"/>
        <w:spacing w:before="2"/>
        <w:rPr>
          <w:sz w:val="28"/>
        </w:rPr>
      </w:pPr>
    </w:p>
    <w:p w14:paraId="445372E0" w14:textId="77777777" w:rsidR="00DF6EA6" w:rsidRPr="00DF6EA6" w:rsidRDefault="00DF6EA6" w:rsidP="00DF6EA6">
      <w:pPr>
        <w:pStyle w:val="Heading3"/>
        <w:rPr>
          <w:rFonts w:asciiTheme="minorHAnsi" w:hAnsiTheme="minorHAnsi" w:cstheme="minorHAnsi"/>
          <w:b/>
          <w:bCs/>
          <w:color w:val="2E74B5" w:themeColor="accent5" w:themeShade="BF"/>
          <w:sz w:val="28"/>
          <w:szCs w:val="28"/>
        </w:rPr>
      </w:pPr>
      <w:r w:rsidRPr="00DF6EA6">
        <w:rPr>
          <w:rFonts w:asciiTheme="minorHAnsi" w:hAnsiTheme="minorHAnsi" w:cstheme="minorHAnsi"/>
          <w:b/>
          <w:bCs/>
          <w:color w:val="2E74B5" w:themeColor="accent5" w:themeShade="BF"/>
          <w:sz w:val="28"/>
          <w:szCs w:val="28"/>
        </w:rPr>
        <w:t>Purpose</w:t>
      </w:r>
    </w:p>
    <w:p w14:paraId="506AD01F" w14:textId="3C33ACA4" w:rsidR="00DF6EA6" w:rsidRDefault="00DF6EA6" w:rsidP="00DF5D07">
      <w:pPr>
        <w:pStyle w:val="BodyText"/>
        <w:spacing w:before="49" w:line="276" w:lineRule="auto"/>
        <w:ind w:right="173"/>
      </w:pPr>
      <w:r>
        <w:t xml:space="preserve">Trustees are responsible for the overall governance and strategic direction of the Frozen Ark and are ambassadors for the Charity, ensuring that the Ark’s activities </w:t>
      </w:r>
      <w:r w:rsidRPr="00DF6EA6">
        <w:rPr>
          <w:rFonts w:asciiTheme="minorHAnsi" w:hAnsiTheme="minorHAnsi" w:cstheme="minorHAnsi"/>
          <w:color w:val="000000"/>
        </w:rPr>
        <w:t>conserve the genetic heritage of endangered animals</w:t>
      </w:r>
      <w:r>
        <w:t>. The Frozen Ark currently has 8 Trustees, who are also Directors.</w:t>
      </w:r>
    </w:p>
    <w:p w14:paraId="2CBF07D6" w14:textId="12F81841" w:rsidR="00DF6EA6" w:rsidRDefault="00DF6EA6" w:rsidP="00DF6EA6">
      <w:pPr>
        <w:pStyle w:val="BodyText"/>
        <w:spacing w:before="10"/>
        <w:rPr>
          <w:sz w:val="27"/>
        </w:rPr>
      </w:pPr>
    </w:p>
    <w:p w14:paraId="52C7384C" w14:textId="3FC7AEC6" w:rsidR="00047D48" w:rsidRDefault="00047D48" w:rsidP="00DF6EA6">
      <w:pPr>
        <w:pStyle w:val="BodyText"/>
        <w:spacing w:before="10"/>
        <w:rPr>
          <w:sz w:val="27"/>
        </w:rPr>
      </w:pPr>
    </w:p>
    <w:p w14:paraId="6A88C2BC" w14:textId="78502B7C" w:rsidR="00047D48" w:rsidRDefault="002C4985" w:rsidP="002C4985">
      <w:pPr>
        <w:pStyle w:val="BodyText"/>
        <w:spacing w:before="10"/>
        <w:jc w:val="center"/>
        <w:rPr>
          <w:sz w:val="27"/>
        </w:rPr>
      </w:pPr>
      <w:r>
        <w:rPr>
          <w:noProof/>
          <w:lang w:bidi="ar-SA"/>
        </w:rPr>
        <w:drawing>
          <wp:inline distT="0" distB="0" distL="0" distR="0" wp14:anchorId="36A13CA4" wp14:editId="59738E15">
            <wp:extent cx="6080760" cy="5265420"/>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0760" cy="5265420"/>
                    </a:xfrm>
                    <a:prstGeom prst="rect">
                      <a:avLst/>
                    </a:prstGeom>
                  </pic:spPr>
                </pic:pic>
              </a:graphicData>
            </a:graphic>
          </wp:inline>
        </w:drawing>
      </w:r>
    </w:p>
    <w:p w14:paraId="6E5FE361" w14:textId="6FA2F14D" w:rsidR="00047D48" w:rsidRDefault="00047D48" w:rsidP="00DF6EA6">
      <w:pPr>
        <w:pStyle w:val="BodyText"/>
        <w:spacing w:before="10"/>
        <w:rPr>
          <w:sz w:val="27"/>
        </w:rPr>
      </w:pPr>
    </w:p>
    <w:p w14:paraId="379C56AA" w14:textId="6273EB0F" w:rsidR="00DF6EA6" w:rsidRPr="00E370E7" w:rsidRDefault="00DF6EA6" w:rsidP="00DF6EA6">
      <w:pPr>
        <w:pStyle w:val="Heading3"/>
        <w:spacing w:before="1"/>
        <w:rPr>
          <w:rFonts w:asciiTheme="minorHAnsi" w:hAnsiTheme="minorHAnsi" w:cstheme="minorHAnsi"/>
          <w:b/>
          <w:bCs/>
          <w:color w:val="2E74B5" w:themeColor="accent5" w:themeShade="BF"/>
          <w:sz w:val="28"/>
          <w:szCs w:val="28"/>
        </w:rPr>
      </w:pPr>
      <w:r w:rsidRPr="00E370E7">
        <w:rPr>
          <w:rFonts w:asciiTheme="minorHAnsi" w:hAnsiTheme="minorHAnsi" w:cstheme="minorHAnsi"/>
          <w:b/>
          <w:bCs/>
          <w:color w:val="2E74B5" w:themeColor="accent5" w:themeShade="BF"/>
          <w:sz w:val="28"/>
          <w:szCs w:val="28"/>
        </w:rPr>
        <w:t xml:space="preserve">Together, </w:t>
      </w:r>
      <w:r w:rsidR="00DD37EE">
        <w:rPr>
          <w:rFonts w:asciiTheme="minorHAnsi" w:hAnsiTheme="minorHAnsi" w:cstheme="minorHAnsi"/>
          <w:b/>
          <w:bCs/>
          <w:color w:val="2E74B5" w:themeColor="accent5" w:themeShade="BF"/>
          <w:sz w:val="28"/>
          <w:szCs w:val="28"/>
        </w:rPr>
        <w:t xml:space="preserve">the Frozen Ark </w:t>
      </w:r>
      <w:r w:rsidRPr="00E370E7">
        <w:rPr>
          <w:rFonts w:asciiTheme="minorHAnsi" w:hAnsiTheme="minorHAnsi" w:cstheme="minorHAnsi"/>
          <w:b/>
          <w:bCs/>
          <w:color w:val="2E74B5" w:themeColor="accent5" w:themeShade="BF"/>
          <w:sz w:val="28"/>
          <w:szCs w:val="28"/>
        </w:rPr>
        <w:t>Board of Trustees:</w:t>
      </w:r>
    </w:p>
    <w:p w14:paraId="03B57AE6" w14:textId="77777777" w:rsidR="00DF6EA6" w:rsidRDefault="00DF6EA6" w:rsidP="00DF6EA6">
      <w:pPr>
        <w:pStyle w:val="ListParagraph"/>
        <w:numPr>
          <w:ilvl w:val="0"/>
          <w:numId w:val="1"/>
        </w:numPr>
        <w:tabs>
          <w:tab w:val="left" w:pos="539"/>
          <w:tab w:val="left" w:pos="540"/>
        </w:tabs>
        <w:spacing w:before="48" w:line="273" w:lineRule="auto"/>
        <w:ind w:right="464"/>
        <w:rPr>
          <w:sz w:val="24"/>
        </w:rPr>
      </w:pPr>
      <w:r>
        <w:rPr>
          <w:sz w:val="24"/>
        </w:rPr>
        <w:t xml:space="preserve">Determines and promotes the Charity’s overall direction, strategy and vision in line with its </w:t>
      </w:r>
      <w:r>
        <w:rPr>
          <w:sz w:val="24"/>
        </w:rPr>
        <w:lastRenderedPageBreak/>
        <w:t>charitable objectives.</w:t>
      </w:r>
    </w:p>
    <w:p w14:paraId="64387370" w14:textId="77777777" w:rsidR="00DF6EA6" w:rsidRDefault="00DF6EA6" w:rsidP="00DF6EA6">
      <w:pPr>
        <w:pStyle w:val="ListParagraph"/>
        <w:numPr>
          <w:ilvl w:val="0"/>
          <w:numId w:val="1"/>
        </w:numPr>
        <w:tabs>
          <w:tab w:val="left" w:pos="539"/>
          <w:tab w:val="left" w:pos="540"/>
        </w:tabs>
        <w:spacing w:line="273" w:lineRule="auto"/>
        <w:ind w:right="195"/>
        <w:rPr>
          <w:sz w:val="24"/>
        </w:rPr>
      </w:pPr>
      <w:r>
        <w:rPr>
          <w:sz w:val="24"/>
        </w:rPr>
        <w:t>Ensures that the Charity complies with its governing document, charity law, company law and any other relevant legislation and regulatory</w:t>
      </w:r>
      <w:r>
        <w:rPr>
          <w:spacing w:val="-4"/>
          <w:sz w:val="24"/>
        </w:rPr>
        <w:t xml:space="preserve"> </w:t>
      </w:r>
      <w:r>
        <w:rPr>
          <w:sz w:val="24"/>
        </w:rPr>
        <w:t>requirements.</w:t>
      </w:r>
    </w:p>
    <w:p w14:paraId="64B17E21" w14:textId="77777777" w:rsidR="00DF6EA6" w:rsidRDefault="00DF6EA6" w:rsidP="00DF6EA6">
      <w:pPr>
        <w:pStyle w:val="ListParagraph"/>
        <w:numPr>
          <w:ilvl w:val="0"/>
          <w:numId w:val="1"/>
        </w:numPr>
        <w:tabs>
          <w:tab w:val="left" w:pos="539"/>
          <w:tab w:val="left" w:pos="540"/>
        </w:tabs>
        <w:spacing w:before="8" w:line="271" w:lineRule="auto"/>
        <w:ind w:right="778"/>
        <w:rPr>
          <w:sz w:val="24"/>
        </w:rPr>
      </w:pPr>
      <w:r>
        <w:rPr>
          <w:sz w:val="24"/>
        </w:rPr>
        <w:t>Approves the annual budget, ensuring the Charity’s funds are used responsibly and that strong systems of financial accountability exist to safeguard long-term financial</w:t>
      </w:r>
      <w:r>
        <w:rPr>
          <w:spacing w:val="-24"/>
          <w:sz w:val="24"/>
        </w:rPr>
        <w:t xml:space="preserve"> </w:t>
      </w:r>
      <w:r>
        <w:rPr>
          <w:sz w:val="24"/>
        </w:rPr>
        <w:t>health.</w:t>
      </w:r>
    </w:p>
    <w:p w14:paraId="0840AE27" w14:textId="77777777" w:rsidR="00DF6EA6" w:rsidRDefault="00DF6EA6" w:rsidP="00DF6EA6">
      <w:pPr>
        <w:pStyle w:val="ListParagraph"/>
        <w:numPr>
          <w:ilvl w:val="0"/>
          <w:numId w:val="1"/>
        </w:numPr>
        <w:tabs>
          <w:tab w:val="left" w:pos="539"/>
          <w:tab w:val="left" w:pos="540"/>
        </w:tabs>
        <w:spacing w:before="12"/>
        <w:ind w:hanging="361"/>
        <w:rPr>
          <w:sz w:val="24"/>
        </w:rPr>
      </w:pPr>
      <w:r>
        <w:rPr>
          <w:sz w:val="24"/>
        </w:rPr>
        <w:t>Regularly reviews major risks and ensures these are managed and mitigated</w:t>
      </w:r>
      <w:r>
        <w:rPr>
          <w:spacing w:val="-13"/>
          <w:sz w:val="24"/>
        </w:rPr>
        <w:t xml:space="preserve"> </w:t>
      </w:r>
      <w:r>
        <w:rPr>
          <w:sz w:val="24"/>
        </w:rPr>
        <w:t>effectively.</w:t>
      </w:r>
    </w:p>
    <w:p w14:paraId="3465D2CE" w14:textId="77777777" w:rsidR="00DF6EA6" w:rsidRDefault="00DF6EA6" w:rsidP="00DF6EA6">
      <w:pPr>
        <w:pStyle w:val="ListParagraph"/>
        <w:numPr>
          <w:ilvl w:val="0"/>
          <w:numId w:val="1"/>
        </w:numPr>
        <w:tabs>
          <w:tab w:val="left" w:pos="539"/>
          <w:tab w:val="left" w:pos="540"/>
        </w:tabs>
        <w:spacing w:before="42"/>
        <w:ind w:hanging="361"/>
        <w:rPr>
          <w:sz w:val="24"/>
        </w:rPr>
      </w:pPr>
      <w:r>
        <w:rPr>
          <w:sz w:val="24"/>
        </w:rPr>
        <w:t>Takes decisions that are in the best long-term interests of the Charity as a</w:t>
      </w:r>
      <w:r>
        <w:rPr>
          <w:spacing w:val="-14"/>
          <w:sz w:val="24"/>
        </w:rPr>
        <w:t xml:space="preserve"> </w:t>
      </w:r>
      <w:r>
        <w:rPr>
          <w:sz w:val="24"/>
        </w:rPr>
        <w:t>whole.</w:t>
      </w:r>
    </w:p>
    <w:p w14:paraId="4154EAFF" w14:textId="77777777" w:rsidR="00DF6EA6" w:rsidRDefault="00DF6EA6" w:rsidP="00DF6EA6">
      <w:pPr>
        <w:pStyle w:val="ListParagraph"/>
        <w:numPr>
          <w:ilvl w:val="0"/>
          <w:numId w:val="1"/>
        </w:numPr>
        <w:tabs>
          <w:tab w:val="left" w:pos="539"/>
          <w:tab w:val="left" w:pos="540"/>
        </w:tabs>
        <w:spacing w:before="45" w:line="273" w:lineRule="auto"/>
        <w:ind w:left="539" w:right="192"/>
        <w:rPr>
          <w:sz w:val="24"/>
        </w:rPr>
      </w:pPr>
      <w:r>
        <w:rPr>
          <w:sz w:val="24"/>
        </w:rPr>
        <w:t>Manages, reviews and develops the Charity’s governance and is committed to maximising the effectiveness of the</w:t>
      </w:r>
      <w:r>
        <w:rPr>
          <w:spacing w:val="-3"/>
          <w:sz w:val="24"/>
        </w:rPr>
        <w:t xml:space="preserve"> </w:t>
      </w:r>
      <w:r>
        <w:rPr>
          <w:sz w:val="24"/>
        </w:rPr>
        <w:t>Board.</w:t>
      </w:r>
    </w:p>
    <w:p w14:paraId="71C82162" w14:textId="6980E282" w:rsidR="00DF6EA6" w:rsidRDefault="00DF6EA6" w:rsidP="00DF6EA6">
      <w:pPr>
        <w:pStyle w:val="ListParagraph"/>
        <w:numPr>
          <w:ilvl w:val="0"/>
          <w:numId w:val="1"/>
        </w:numPr>
        <w:tabs>
          <w:tab w:val="left" w:pos="539"/>
          <w:tab w:val="left" w:pos="540"/>
        </w:tabs>
        <w:spacing w:line="273" w:lineRule="auto"/>
        <w:ind w:left="539" w:right="599"/>
        <w:rPr>
          <w:sz w:val="24"/>
        </w:rPr>
      </w:pPr>
      <w:r>
        <w:rPr>
          <w:sz w:val="24"/>
        </w:rPr>
        <w:t xml:space="preserve">Appoints the </w:t>
      </w:r>
      <w:r w:rsidR="002C4985">
        <w:rPr>
          <w:sz w:val="24"/>
        </w:rPr>
        <w:t>S</w:t>
      </w:r>
      <w:r>
        <w:rPr>
          <w:sz w:val="24"/>
        </w:rPr>
        <w:t xml:space="preserve">taff </w:t>
      </w:r>
      <w:r w:rsidR="002C4985">
        <w:rPr>
          <w:sz w:val="24"/>
        </w:rPr>
        <w:t>T</w:t>
      </w:r>
      <w:r>
        <w:rPr>
          <w:sz w:val="24"/>
        </w:rPr>
        <w:t>eam, ensuring</w:t>
      </w:r>
      <w:r w:rsidR="00E370E7">
        <w:rPr>
          <w:sz w:val="24"/>
        </w:rPr>
        <w:t xml:space="preserve"> that </w:t>
      </w:r>
      <w:r>
        <w:rPr>
          <w:sz w:val="24"/>
        </w:rPr>
        <w:t xml:space="preserve">they </w:t>
      </w:r>
      <w:r w:rsidR="00E370E7">
        <w:rPr>
          <w:sz w:val="24"/>
        </w:rPr>
        <w:t xml:space="preserve">are well </w:t>
      </w:r>
      <w:r>
        <w:rPr>
          <w:sz w:val="24"/>
        </w:rPr>
        <w:t>supported, subject to appropriate scrutiny, and held to account in a constructive</w:t>
      </w:r>
      <w:r>
        <w:rPr>
          <w:spacing w:val="-25"/>
          <w:sz w:val="24"/>
        </w:rPr>
        <w:t xml:space="preserve"> </w:t>
      </w:r>
      <w:r>
        <w:rPr>
          <w:sz w:val="24"/>
        </w:rPr>
        <w:t>manner.</w:t>
      </w:r>
    </w:p>
    <w:p w14:paraId="25B5AA42" w14:textId="77777777" w:rsidR="00DF6EA6" w:rsidRDefault="00DF6EA6" w:rsidP="00DF6EA6">
      <w:pPr>
        <w:pStyle w:val="BodyText"/>
        <w:spacing w:before="3"/>
        <w:rPr>
          <w:sz w:val="28"/>
        </w:rPr>
      </w:pPr>
    </w:p>
    <w:p w14:paraId="455170FB" w14:textId="1355E538" w:rsidR="00DF6EA6" w:rsidRPr="00E370E7" w:rsidRDefault="00DF6EA6" w:rsidP="00DF6EA6">
      <w:pPr>
        <w:pStyle w:val="Heading3"/>
        <w:rPr>
          <w:rFonts w:asciiTheme="minorHAnsi" w:hAnsiTheme="minorHAnsi" w:cstheme="minorHAnsi"/>
          <w:b/>
          <w:bCs/>
          <w:color w:val="2E74B5" w:themeColor="accent5" w:themeShade="BF"/>
          <w:sz w:val="28"/>
          <w:szCs w:val="28"/>
        </w:rPr>
      </w:pPr>
      <w:r w:rsidRPr="00E370E7">
        <w:rPr>
          <w:rFonts w:asciiTheme="minorHAnsi" w:hAnsiTheme="minorHAnsi" w:cstheme="minorHAnsi"/>
          <w:b/>
          <w:bCs/>
          <w:color w:val="2E74B5" w:themeColor="accent5" w:themeShade="BF"/>
          <w:sz w:val="28"/>
          <w:szCs w:val="28"/>
        </w:rPr>
        <w:t xml:space="preserve">Individually, </w:t>
      </w:r>
      <w:r w:rsidR="00E370E7">
        <w:rPr>
          <w:rFonts w:asciiTheme="minorHAnsi" w:hAnsiTheme="minorHAnsi" w:cstheme="minorHAnsi"/>
          <w:b/>
          <w:bCs/>
          <w:color w:val="2E74B5" w:themeColor="accent5" w:themeShade="BF"/>
          <w:sz w:val="28"/>
          <w:szCs w:val="28"/>
        </w:rPr>
        <w:t xml:space="preserve">we expect </w:t>
      </w:r>
      <w:r w:rsidRPr="00E370E7">
        <w:rPr>
          <w:rFonts w:asciiTheme="minorHAnsi" w:hAnsiTheme="minorHAnsi" w:cstheme="minorHAnsi"/>
          <w:b/>
          <w:bCs/>
          <w:color w:val="2E74B5" w:themeColor="accent5" w:themeShade="BF"/>
          <w:sz w:val="28"/>
          <w:szCs w:val="28"/>
        </w:rPr>
        <w:t>our Trustees</w:t>
      </w:r>
      <w:r w:rsidR="00E370E7">
        <w:rPr>
          <w:rFonts w:asciiTheme="minorHAnsi" w:hAnsiTheme="minorHAnsi" w:cstheme="minorHAnsi"/>
          <w:b/>
          <w:bCs/>
          <w:color w:val="2E74B5" w:themeColor="accent5" w:themeShade="BF"/>
          <w:sz w:val="28"/>
          <w:szCs w:val="28"/>
        </w:rPr>
        <w:t xml:space="preserve"> to</w:t>
      </w:r>
      <w:r w:rsidRPr="00E370E7">
        <w:rPr>
          <w:rFonts w:asciiTheme="minorHAnsi" w:hAnsiTheme="minorHAnsi" w:cstheme="minorHAnsi"/>
          <w:b/>
          <w:bCs/>
          <w:color w:val="2E74B5" w:themeColor="accent5" w:themeShade="BF"/>
          <w:sz w:val="28"/>
          <w:szCs w:val="28"/>
        </w:rPr>
        <w:t>:</w:t>
      </w:r>
    </w:p>
    <w:p w14:paraId="60682034" w14:textId="77777777" w:rsidR="00DF6EA6" w:rsidRDefault="00DF6EA6" w:rsidP="00DF6EA6">
      <w:pPr>
        <w:pStyle w:val="ListParagraph"/>
        <w:numPr>
          <w:ilvl w:val="0"/>
          <w:numId w:val="1"/>
        </w:numPr>
        <w:tabs>
          <w:tab w:val="left" w:pos="539"/>
          <w:tab w:val="left" w:pos="540"/>
        </w:tabs>
        <w:spacing w:before="49" w:line="273" w:lineRule="auto"/>
        <w:ind w:right="790"/>
        <w:rPr>
          <w:sz w:val="24"/>
        </w:rPr>
      </w:pPr>
      <w:r>
        <w:rPr>
          <w:sz w:val="24"/>
        </w:rPr>
        <w:t>Engage fully with the work of the Board, accept and stand by the decisions made by the Board, and maintain absolute confidentiality about the Board’s work and</w:t>
      </w:r>
      <w:r>
        <w:rPr>
          <w:spacing w:val="-18"/>
          <w:sz w:val="24"/>
        </w:rPr>
        <w:t xml:space="preserve"> </w:t>
      </w:r>
      <w:r>
        <w:rPr>
          <w:sz w:val="24"/>
        </w:rPr>
        <w:t>discussions.</w:t>
      </w:r>
    </w:p>
    <w:p w14:paraId="15A84EA0" w14:textId="3699B8C2" w:rsidR="00047D48" w:rsidRDefault="00E370E7" w:rsidP="00047D48">
      <w:pPr>
        <w:pStyle w:val="ListParagraph"/>
        <w:numPr>
          <w:ilvl w:val="0"/>
          <w:numId w:val="1"/>
        </w:numPr>
        <w:tabs>
          <w:tab w:val="left" w:pos="539"/>
          <w:tab w:val="left" w:pos="540"/>
        </w:tabs>
        <w:spacing w:line="273" w:lineRule="auto"/>
        <w:ind w:right="443"/>
        <w:rPr>
          <w:sz w:val="24"/>
        </w:rPr>
      </w:pPr>
      <w:r>
        <w:rPr>
          <w:sz w:val="24"/>
        </w:rPr>
        <w:t xml:space="preserve">Attend </w:t>
      </w:r>
      <w:r w:rsidR="00DF6EA6">
        <w:rPr>
          <w:sz w:val="24"/>
        </w:rPr>
        <w:t>all Board meetings</w:t>
      </w:r>
      <w:r>
        <w:rPr>
          <w:sz w:val="24"/>
        </w:rPr>
        <w:t>, either in person or remotely,</w:t>
      </w:r>
      <w:r w:rsidR="00DF6EA6">
        <w:rPr>
          <w:sz w:val="24"/>
        </w:rPr>
        <w:t xml:space="preserve"> and participate fully in relevant </w:t>
      </w:r>
      <w:r>
        <w:rPr>
          <w:sz w:val="24"/>
        </w:rPr>
        <w:t xml:space="preserve">sub </w:t>
      </w:r>
      <w:r w:rsidR="00DF6EA6">
        <w:rPr>
          <w:sz w:val="24"/>
        </w:rPr>
        <w:t>committees as</w:t>
      </w:r>
      <w:r w:rsidR="00DF6EA6">
        <w:rPr>
          <w:spacing w:val="-1"/>
          <w:sz w:val="24"/>
        </w:rPr>
        <w:t xml:space="preserve"> </w:t>
      </w:r>
      <w:r w:rsidR="00DF6EA6">
        <w:rPr>
          <w:sz w:val="24"/>
        </w:rPr>
        <w:t>appropriate</w:t>
      </w:r>
      <w:r w:rsidR="00047D48">
        <w:rPr>
          <w:sz w:val="24"/>
        </w:rPr>
        <w:t>.</w:t>
      </w:r>
    </w:p>
    <w:p w14:paraId="6A2D94F1" w14:textId="64F5B0F3" w:rsidR="00DF6EA6" w:rsidRDefault="00DF6EA6" w:rsidP="00DF6EA6">
      <w:pPr>
        <w:pStyle w:val="ListParagraph"/>
        <w:numPr>
          <w:ilvl w:val="0"/>
          <w:numId w:val="1"/>
        </w:numPr>
        <w:tabs>
          <w:tab w:val="left" w:pos="539"/>
          <w:tab w:val="left" w:pos="540"/>
        </w:tabs>
        <w:spacing w:before="12" w:line="273" w:lineRule="auto"/>
        <w:ind w:right="594"/>
        <w:rPr>
          <w:sz w:val="24"/>
        </w:rPr>
      </w:pPr>
      <w:r>
        <w:rPr>
          <w:sz w:val="24"/>
        </w:rPr>
        <w:t>Support the Board</w:t>
      </w:r>
      <w:r w:rsidR="002C4985">
        <w:rPr>
          <w:sz w:val="24"/>
        </w:rPr>
        <w:t xml:space="preserve"> and the Staff </w:t>
      </w:r>
      <w:r>
        <w:rPr>
          <w:sz w:val="24"/>
        </w:rPr>
        <w:t>Team to be effective by being a critical friend, providing expert opinion, information, and analysis to aid decision</w:t>
      </w:r>
      <w:r>
        <w:rPr>
          <w:spacing w:val="-23"/>
          <w:sz w:val="24"/>
        </w:rPr>
        <w:t xml:space="preserve"> </w:t>
      </w:r>
      <w:r>
        <w:rPr>
          <w:sz w:val="24"/>
        </w:rPr>
        <w:t>making.</w:t>
      </w:r>
    </w:p>
    <w:p w14:paraId="34401319" w14:textId="77777777" w:rsidR="00DF6EA6" w:rsidRDefault="00DF6EA6" w:rsidP="00DF6EA6">
      <w:pPr>
        <w:pStyle w:val="ListParagraph"/>
        <w:numPr>
          <w:ilvl w:val="0"/>
          <w:numId w:val="1"/>
        </w:numPr>
        <w:tabs>
          <w:tab w:val="left" w:pos="539"/>
          <w:tab w:val="left" w:pos="540"/>
        </w:tabs>
        <w:spacing w:before="82" w:line="273" w:lineRule="auto"/>
        <w:ind w:right="750"/>
        <w:rPr>
          <w:sz w:val="24"/>
        </w:rPr>
      </w:pPr>
      <w:r>
        <w:rPr>
          <w:sz w:val="24"/>
        </w:rPr>
        <w:t>Contribute to Board discussions and be a source of advice for other Trustees on matters related to key areas of</w:t>
      </w:r>
      <w:r>
        <w:rPr>
          <w:spacing w:val="1"/>
          <w:sz w:val="24"/>
        </w:rPr>
        <w:t xml:space="preserve"> </w:t>
      </w:r>
      <w:r>
        <w:rPr>
          <w:sz w:val="24"/>
        </w:rPr>
        <w:t>expertise.</w:t>
      </w:r>
    </w:p>
    <w:p w14:paraId="1929871E" w14:textId="77777777" w:rsidR="00DF6EA6" w:rsidRDefault="00DF6EA6" w:rsidP="00DF6EA6">
      <w:pPr>
        <w:pStyle w:val="ListParagraph"/>
        <w:numPr>
          <w:ilvl w:val="0"/>
          <w:numId w:val="1"/>
        </w:numPr>
        <w:tabs>
          <w:tab w:val="left" w:pos="539"/>
          <w:tab w:val="left" w:pos="540"/>
        </w:tabs>
        <w:spacing w:before="8"/>
        <w:rPr>
          <w:sz w:val="24"/>
        </w:rPr>
      </w:pPr>
      <w:r>
        <w:rPr>
          <w:sz w:val="24"/>
        </w:rPr>
        <w:t>Avoid any personal conflicts of interest and declare these as soon as they become</w:t>
      </w:r>
      <w:r>
        <w:rPr>
          <w:spacing w:val="-19"/>
          <w:sz w:val="24"/>
        </w:rPr>
        <w:t xml:space="preserve"> </w:t>
      </w:r>
      <w:r>
        <w:rPr>
          <w:sz w:val="24"/>
        </w:rPr>
        <w:t>apparent.</w:t>
      </w:r>
    </w:p>
    <w:p w14:paraId="693145FD" w14:textId="772D1574" w:rsidR="00DF6EA6" w:rsidRDefault="00DF6EA6" w:rsidP="00DF6EA6">
      <w:pPr>
        <w:pStyle w:val="ListParagraph"/>
        <w:numPr>
          <w:ilvl w:val="0"/>
          <w:numId w:val="1"/>
        </w:numPr>
        <w:tabs>
          <w:tab w:val="left" w:pos="539"/>
          <w:tab w:val="left" w:pos="540"/>
        </w:tabs>
        <w:spacing w:before="43" w:line="273" w:lineRule="auto"/>
        <w:ind w:left="539" w:right="169"/>
        <w:rPr>
          <w:sz w:val="24"/>
        </w:rPr>
      </w:pPr>
      <w:r>
        <w:rPr>
          <w:sz w:val="24"/>
        </w:rPr>
        <w:t>Are accountable to the Charity’s beneficiaries, the Charity Commission, and Companies House (as company</w:t>
      </w:r>
      <w:r>
        <w:rPr>
          <w:spacing w:val="-4"/>
          <w:sz w:val="24"/>
        </w:rPr>
        <w:t xml:space="preserve"> </w:t>
      </w:r>
      <w:r>
        <w:rPr>
          <w:sz w:val="24"/>
        </w:rPr>
        <w:t>Directors).</w:t>
      </w:r>
    </w:p>
    <w:p w14:paraId="179CF196" w14:textId="77777777" w:rsidR="00DF0A11" w:rsidRPr="00DF0A11" w:rsidRDefault="00DF0A11" w:rsidP="00DF0A11">
      <w:pPr>
        <w:pStyle w:val="ListParagraph"/>
        <w:tabs>
          <w:tab w:val="left" w:pos="539"/>
          <w:tab w:val="left" w:pos="540"/>
        </w:tabs>
        <w:spacing w:before="43" w:line="273" w:lineRule="auto"/>
        <w:ind w:left="539" w:right="169" w:firstLine="0"/>
        <w:rPr>
          <w:sz w:val="28"/>
          <w:szCs w:val="28"/>
        </w:rPr>
      </w:pPr>
    </w:p>
    <w:p w14:paraId="0FEE3ECA" w14:textId="77777777" w:rsidR="00DF0A11" w:rsidRPr="00DF0A11" w:rsidRDefault="00DF0A11" w:rsidP="00DF0A11">
      <w:pPr>
        <w:pStyle w:val="Heading3"/>
        <w:rPr>
          <w:rFonts w:asciiTheme="minorHAnsi" w:hAnsiTheme="minorHAnsi" w:cstheme="minorHAnsi"/>
          <w:b/>
          <w:bCs/>
          <w:color w:val="2E74B5" w:themeColor="accent5" w:themeShade="BF"/>
          <w:sz w:val="28"/>
          <w:szCs w:val="28"/>
        </w:rPr>
      </w:pPr>
      <w:r w:rsidRPr="00DF0A11">
        <w:rPr>
          <w:rFonts w:asciiTheme="minorHAnsi" w:hAnsiTheme="minorHAnsi" w:cstheme="minorHAnsi"/>
          <w:b/>
          <w:bCs/>
          <w:color w:val="2E74B5" w:themeColor="accent5" w:themeShade="BF"/>
          <w:sz w:val="28"/>
          <w:szCs w:val="28"/>
        </w:rPr>
        <w:t xml:space="preserve">What </w:t>
      </w:r>
      <w:proofErr w:type="gramStart"/>
      <w:r w:rsidRPr="00DF0A11">
        <w:rPr>
          <w:rFonts w:asciiTheme="minorHAnsi" w:hAnsiTheme="minorHAnsi" w:cstheme="minorHAnsi"/>
          <w:b/>
          <w:bCs/>
          <w:color w:val="2E74B5" w:themeColor="accent5" w:themeShade="BF"/>
          <w:sz w:val="28"/>
          <w:szCs w:val="28"/>
        </w:rPr>
        <w:t>you’ll</w:t>
      </w:r>
      <w:proofErr w:type="gramEnd"/>
      <w:r w:rsidRPr="00DF0A11">
        <w:rPr>
          <w:rFonts w:asciiTheme="minorHAnsi" w:hAnsiTheme="minorHAnsi" w:cstheme="minorHAnsi"/>
          <w:b/>
          <w:bCs/>
          <w:color w:val="2E74B5" w:themeColor="accent5" w:themeShade="BF"/>
          <w:sz w:val="28"/>
          <w:szCs w:val="28"/>
        </w:rPr>
        <w:t xml:space="preserve"> bring:</w:t>
      </w:r>
    </w:p>
    <w:p w14:paraId="41EB8B26" w14:textId="77777777" w:rsidR="00DF0A11" w:rsidRPr="006C034E" w:rsidRDefault="00DF0A11" w:rsidP="00DF0A11">
      <w:pPr>
        <w:pStyle w:val="Heading4"/>
        <w:spacing w:before="49"/>
        <w:rPr>
          <w:rFonts w:asciiTheme="minorHAnsi" w:hAnsiTheme="minorHAnsi" w:cstheme="minorHAnsi"/>
          <w:b/>
          <w:bCs/>
          <w:i w:val="0"/>
          <w:iCs w:val="0"/>
          <w:color w:val="2E74B5" w:themeColor="accent5" w:themeShade="BF"/>
          <w:sz w:val="28"/>
          <w:szCs w:val="28"/>
        </w:rPr>
      </w:pPr>
      <w:r w:rsidRPr="006C034E">
        <w:rPr>
          <w:rFonts w:asciiTheme="minorHAnsi" w:hAnsiTheme="minorHAnsi" w:cstheme="minorHAnsi"/>
          <w:b/>
          <w:bCs/>
          <w:i w:val="0"/>
          <w:iCs w:val="0"/>
          <w:color w:val="2E74B5" w:themeColor="accent5" w:themeShade="BF"/>
          <w:sz w:val="28"/>
          <w:szCs w:val="28"/>
        </w:rPr>
        <w:t>Essential</w:t>
      </w:r>
    </w:p>
    <w:p w14:paraId="0445FA63" w14:textId="3F1E6824" w:rsidR="00DF0A11" w:rsidRDefault="00DF0A11" w:rsidP="00DF0A11">
      <w:pPr>
        <w:pStyle w:val="ListParagraph"/>
        <w:numPr>
          <w:ilvl w:val="0"/>
          <w:numId w:val="1"/>
        </w:numPr>
        <w:tabs>
          <w:tab w:val="left" w:pos="539"/>
          <w:tab w:val="left" w:pos="540"/>
        </w:tabs>
        <w:spacing w:before="51"/>
        <w:rPr>
          <w:sz w:val="24"/>
        </w:rPr>
      </w:pPr>
      <w:r>
        <w:rPr>
          <w:sz w:val="24"/>
        </w:rPr>
        <w:t xml:space="preserve">Strong and visible passion and commitment to the </w:t>
      </w:r>
      <w:r w:rsidR="004C5442">
        <w:rPr>
          <w:sz w:val="24"/>
        </w:rPr>
        <w:t xml:space="preserve">Frozen Ark’s </w:t>
      </w:r>
      <w:r>
        <w:rPr>
          <w:sz w:val="24"/>
        </w:rPr>
        <w:t>cause and strategic</w:t>
      </w:r>
      <w:r>
        <w:rPr>
          <w:spacing w:val="-21"/>
          <w:sz w:val="24"/>
        </w:rPr>
        <w:t xml:space="preserve"> </w:t>
      </w:r>
      <w:r>
        <w:rPr>
          <w:sz w:val="24"/>
        </w:rPr>
        <w:t>objectives.</w:t>
      </w:r>
    </w:p>
    <w:p w14:paraId="0BA369AE" w14:textId="77777777" w:rsidR="00DF0A11" w:rsidRDefault="00DF0A11" w:rsidP="00DF0A11">
      <w:pPr>
        <w:pStyle w:val="ListParagraph"/>
        <w:numPr>
          <w:ilvl w:val="0"/>
          <w:numId w:val="1"/>
        </w:numPr>
        <w:tabs>
          <w:tab w:val="left" w:pos="539"/>
          <w:tab w:val="left" w:pos="540"/>
        </w:tabs>
        <w:spacing w:before="45"/>
        <w:rPr>
          <w:sz w:val="24"/>
        </w:rPr>
      </w:pPr>
      <w:r>
        <w:rPr>
          <w:sz w:val="24"/>
        </w:rPr>
        <w:t>Willingness to devote the necessary time and effort to be an effective</w:t>
      </w:r>
      <w:r>
        <w:rPr>
          <w:spacing w:val="-15"/>
          <w:sz w:val="24"/>
        </w:rPr>
        <w:t xml:space="preserve"> </w:t>
      </w:r>
      <w:r>
        <w:rPr>
          <w:sz w:val="24"/>
        </w:rPr>
        <w:t>Trustee.</w:t>
      </w:r>
    </w:p>
    <w:p w14:paraId="1719F727" w14:textId="77777777" w:rsidR="00DF0A11" w:rsidRDefault="00DF0A11" w:rsidP="00DF0A11">
      <w:pPr>
        <w:pStyle w:val="ListParagraph"/>
        <w:numPr>
          <w:ilvl w:val="0"/>
          <w:numId w:val="1"/>
        </w:numPr>
        <w:tabs>
          <w:tab w:val="left" w:pos="540"/>
        </w:tabs>
        <w:spacing w:before="44" w:line="271" w:lineRule="auto"/>
        <w:ind w:right="280"/>
        <w:jc w:val="both"/>
        <w:rPr>
          <w:sz w:val="24"/>
        </w:rPr>
      </w:pPr>
      <w:r>
        <w:rPr>
          <w:sz w:val="24"/>
        </w:rPr>
        <w:t>Ability to think logically and objectively in order to identify key issues, with the confidence to make balanced and independent judgements and support robust decision</w:t>
      </w:r>
      <w:r>
        <w:rPr>
          <w:spacing w:val="-8"/>
          <w:sz w:val="24"/>
        </w:rPr>
        <w:t xml:space="preserve"> </w:t>
      </w:r>
      <w:r>
        <w:rPr>
          <w:sz w:val="24"/>
        </w:rPr>
        <w:t>making.</w:t>
      </w:r>
    </w:p>
    <w:p w14:paraId="5A2B5CD2" w14:textId="77777777" w:rsidR="00DF0A11" w:rsidRDefault="00DF0A11" w:rsidP="00DF0A11">
      <w:pPr>
        <w:pStyle w:val="ListParagraph"/>
        <w:numPr>
          <w:ilvl w:val="0"/>
          <w:numId w:val="1"/>
        </w:numPr>
        <w:tabs>
          <w:tab w:val="left" w:pos="540"/>
        </w:tabs>
        <w:spacing w:before="12" w:line="271" w:lineRule="auto"/>
        <w:ind w:right="307"/>
        <w:jc w:val="both"/>
        <w:rPr>
          <w:sz w:val="24"/>
        </w:rPr>
      </w:pPr>
      <w:r>
        <w:rPr>
          <w:sz w:val="24"/>
        </w:rPr>
        <w:t>An open and engaging approach to acting as a member of a team of trustees, demonstrating tact, diplomacy, honesty and integrity at all</w:t>
      </w:r>
      <w:r>
        <w:rPr>
          <w:spacing w:val="-5"/>
          <w:sz w:val="24"/>
        </w:rPr>
        <w:t xml:space="preserve"> </w:t>
      </w:r>
      <w:r>
        <w:rPr>
          <w:sz w:val="24"/>
        </w:rPr>
        <w:t>times.</w:t>
      </w:r>
    </w:p>
    <w:p w14:paraId="047C4511" w14:textId="30C56FC9" w:rsidR="00DF0A11" w:rsidRPr="005C0A9B" w:rsidRDefault="00DF0A11" w:rsidP="00DF0A11">
      <w:pPr>
        <w:pStyle w:val="ListParagraph"/>
        <w:numPr>
          <w:ilvl w:val="0"/>
          <w:numId w:val="1"/>
        </w:numPr>
        <w:tabs>
          <w:tab w:val="left" w:pos="540"/>
        </w:tabs>
        <w:spacing w:before="11" w:line="273" w:lineRule="auto"/>
        <w:ind w:right="207"/>
        <w:jc w:val="both"/>
        <w:rPr>
          <w:sz w:val="24"/>
        </w:rPr>
      </w:pPr>
      <w:r w:rsidRPr="005C0A9B">
        <w:rPr>
          <w:sz w:val="24"/>
        </w:rPr>
        <w:t xml:space="preserve">Knowledge and understanding of </w:t>
      </w:r>
      <w:r w:rsidR="005C0A9B">
        <w:rPr>
          <w:sz w:val="24"/>
        </w:rPr>
        <w:t xml:space="preserve">how charities work, including </w:t>
      </w:r>
      <w:r w:rsidRPr="005C0A9B">
        <w:rPr>
          <w:sz w:val="24"/>
        </w:rPr>
        <w:t xml:space="preserve">the legal duties and responsibilities of trusteeship, and an understanding of the skills and attributes demonstrated by good trustees or a willingness to proactively develop </w:t>
      </w:r>
      <w:r w:rsidR="00122502" w:rsidRPr="005C0A9B">
        <w:rPr>
          <w:sz w:val="24"/>
        </w:rPr>
        <w:t xml:space="preserve">this. </w:t>
      </w:r>
      <w:r w:rsidR="009B119A" w:rsidRPr="005C0A9B">
        <w:rPr>
          <w:sz w:val="24"/>
        </w:rPr>
        <w:t xml:space="preserve"> </w:t>
      </w:r>
    </w:p>
    <w:p w14:paraId="2E7240D8" w14:textId="16DAACA8" w:rsidR="00DF0A11" w:rsidRDefault="00DF0A11" w:rsidP="005C0A9B">
      <w:pPr>
        <w:pStyle w:val="ListParagraph"/>
        <w:numPr>
          <w:ilvl w:val="1"/>
          <w:numId w:val="1"/>
        </w:numPr>
        <w:tabs>
          <w:tab w:val="left" w:pos="540"/>
        </w:tabs>
        <w:spacing w:before="8" w:line="273" w:lineRule="auto"/>
        <w:ind w:right="121"/>
        <w:jc w:val="both"/>
        <w:rPr>
          <w:sz w:val="24"/>
        </w:rPr>
      </w:pPr>
      <w:r>
        <w:rPr>
          <w:sz w:val="24"/>
        </w:rPr>
        <w:t xml:space="preserve">Finance Trustee – professional </w:t>
      </w:r>
      <w:r w:rsidR="00122502">
        <w:rPr>
          <w:sz w:val="24"/>
        </w:rPr>
        <w:t xml:space="preserve">finance or </w:t>
      </w:r>
      <w:r>
        <w:rPr>
          <w:sz w:val="24"/>
        </w:rPr>
        <w:t>accountancy qualification, expertise in understanding, analysing and advising on strategy and</w:t>
      </w:r>
      <w:r>
        <w:rPr>
          <w:spacing w:val="-18"/>
          <w:sz w:val="24"/>
        </w:rPr>
        <w:t xml:space="preserve"> </w:t>
      </w:r>
      <w:r>
        <w:rPr>
          <w:sz w:val="24"/>
        </w:rPr>
        <w:t>risk.</w:t>
      </w:r>
    </w:p>
    <w:p w14:paraId="702E63A0" w14:textId="48162AE2" w:rsidR="00DF0A11" w:rsidRDefault="004E68EC" w:rsidP="005C0A9B">
      <w:pPr>
        <w:pStyle w:val="ListParagraph"/>
        <w:numPr>
          <w:ilvl w:val="1"/>
          <w:numId w:val="1"/>
        </w:numPr>
        <w:tabs>
          <w:tab w:val="left" w:pos="539"/>
          <w:tab w:val="left" w:pos="540"/>
        </w:tabs>
        <w:spacing w:before="6" w:line="273" w:lineRule="auto"/>
        <w:ind w:right="298"/>
        <w:rPr>
          <w:sz w:val="24"/>
        </w:rPr>
      </w:pPr>
      <w:r>
        <w:rPr>
          <w:sz w:val="24"/>
        </w:rPr>
        <w:t xml:space="preserve">Business/Commercial </w:t>
      </w:r>
      <w:r w:rsidR="003332F8">
        <w:rPr>
          <w:sz w:val="24"/>
        </w:rPr>
        <w:t xml:space="preserve">Trustee – recent experience in </w:t>
      </w:r>
      <w:r w:rsidR="007D2E65">
        <w:rPr>
          <w:sz w:val="24"/>
        </w:rPr>
        <w:t xml:space="preserve">a strategic or leadership role in the development of specialist </w:t>
      </w:r>
      <w:proofErr w:type="gramStart"/>
      <w:r w:rsidR="007D2E65">
        <w:rPr>
          <w:sz w:val="24"/>
        </w:rPr>
        <w:t>knowledge based</w:t>
      </w:r>
      <w:proofErr w:type="gramEnd"/>
      <w:r w:rsidR="007D2E65">
        <w:rPr>
          <w:sz w:val="24"/>
        </w:rPr>
        <w:t xml:space="preserve"> services</w:t>
      </w:r>
      <w:r w:rsidR="00DF0A11">
        <w:rPr>
          <w:sz w:val="24"/>
        </w:rPr>
        <w:t>.</w:t>
      </w:r>
    </w:p>
    <w:p w14:paraId="514D0DB4" w14:textId="15329DA5" w:rsidR="004B0854" w:rsidRPr="004B0854" w:rsidRDefault="007D2E65" w:rsidP="005C0A9B">
      <w:pPr>
        <w:pStyle w:val="ListParagraph"/>
        <w:numPr>
          <w:ilvl w:val="1"/>
          <w:numId w:val="1"/>
        </w:numPr>
        <w:tabs>
          <w:tab w:val="left" w:pos="539"/>
          <w:tab w:val="left" w:pos="540"/>
        </w:tabs>
        <w:spacing w:before="3" w:line="273" w:lineRule="auto"/>
        <w:ind w:right="632"/>
      </w:pPr>
      <w:r w:rsidRPr="00B015B6">
        <w:rPr>
          <w:sz w:val="24"/>
        </w:rPr>
        <w:t>Social Media/Campaigning Trustee - r</w:t>
      </w:r>
      <w:r w:rsidR="00DF0A11" w:rsidRPr="00B015B6">
        <w:rPr>
          <w:sz w:val="24"/>
        </w:rPr>
        <w:t xml:space="preserve">ecent experience in a </w:t>
      </w:r>
      <w:r w:rsidR="00B015B6">
        <w:rPr>
          <w:sz w:val="24"/>
        </w:rPr>
        <w:t>cam</w:t>
      </w:r>
      <w:r w:rsidR="004B0854">
        <w:rPr>
          <w:sz w:val="24"/>
        </w:rPr>
        <w:t xml:space="preserve">paigning </w:t>
      </w:r>
      <w:r w:rsidR="006C034E">
        <w:rPr>
          <w:sz w:val="24"/>
        </w:rPr>
        <w:t xml:space="preserve">role, ideally linked to conservation. </w:t>
      </w:r>
    </w:p>
    <w:p w14:paraId="4BA4545E" w14:textId="77777777" w:rsidR="004B0854" w:rsidRPr="006C034E" w:rsidRDefault="004B0854" w:rsidP="006C034E">
      <w:pPr>
        <w:pStyle w:val="ListParagraph"/>
        <w:tabs>
          <w:tab w:val="left" w:pos="539"/>
          <w:tab w:val="left" w:pos="540"/>
        </w:tabs>
        <w:spacing w:before="3" w:line="273" w:lineRule="auto"/>
        <w:ind w:left="180" w:right="632" w:firstLine="0"/>
        <w:rPr>
          <w:b/>
          <w:bCs/>
          <w:color w:val="2E74B5" w:themeColor="accent5" w:themeShade="BF"/>
          <w:sz w:val="28"/>
          <w:szCs w:val="28"/>
        </w:rPr>
      </w:pPr>
    </w:p>
    <w:p w14:paraId="23EF94EC" w14:textId="14138364" w:rsidR="00DF0A11" w:rsidRPr="006C034E" w:rsidRDefault="00DF0A11" w:rsidP="00E62F68">
      <w:pPr>
        <w:pStyle w:val="ListParagraph"/>
        <w:tabs>
          <w:tab w:val="left" w:pos="539"/>
          <w:tab w:val="left" w:pos="540"/>
        </w:tabs>
        <w:spacing w:before="3" w:line="273" w:lineRule="auto"/>
        <w:ind w:left="0" w:right="632" w:firstLine="0"/>
        <w:rPr>
          <w:b/>
          <w:bCs/>
          <w:color w:val="2E74B5" w:themeColor="accent5" w:themeShade="BF"/>
          <w:sz w:val="28"/>
          <w:szCs w:val="28"/>
        </w:rPr>
      </w:pPr>
      <w:r w:rsidRPr="006C034E">
        <w:rPr>
          <w:b/>
          <w:bCs/>
          <w:color w:val="2E74B5" w:themeColor="accent5" w:themeShade="BF"/>
          <w:sz w:val="28"/>
          <w:szCs w:val="28"/>
        </w:rPr>
        <w:lastRenderedPageBreak/>
        <w:t>Desirable</w:t>
      </w:r>
    </w:p>
    <w:p w14:paraId="3930F222" w14:textId="59A173A0" w:rsidR="00DF0A11" w:rsidRDefault="00DF0A11" w:rsidP="00DF0A11">
      <w:pPr>
        <w:pStyle w:val="ListParagraph"/>
        <w:numPr>
          <w:ilvl w:val="0"/>
          <w:numId w:val="1"/>
        </w:numPr>
        <w:tabs>
          <w:tab w:val="left" w:pos="539"/>
          <w:tab w:val="left" w:pos="540"/>
        </w:tabs>
        <w:spacing w:before="51" w:line="273" w:lineRule="auto"/>
        <w:ind w:right="664"/>
        <w:rPr>
          <w:sz w:val="24"/>
        </w:rPr>
      </w:pPr>
      <w:r>
        <w:rPr>
          <w:sz w:val="24"/>
        </w:rPr>
        <w:t>Experience of working with or as part of a Board of Trustees or Board of Governors is not essential, but transferrable skills form wider experience would be</w:t>
      </w:r>
      <w:r>
        <w:rPr>
          <w:spacing w:val="-13"/>
          <w:sz w:val="24"/>
        </w:rPr>
        <w:t xml:space="preserve"> </w:t>
      </w:r>
      <w:r>
        <w:rPr>
          <w:sz w:val="24"/>
        </w:rPr>
        <w:t>helpful.</w:t>
      </w:r>
    </w:p>
    <w:p w14:paraId="21DD9DAA" w14:textId="3AC24415" w:rsidR="00DF5D07" w:rsidRDefault="00DF5D07" w:rsidP="00DF0A11">
      <w:pPr>
        <w:pStyle w:val="ListParagraph"/>
        <w:numPr>
          <w:ilvl w:val="0"/>
          <w:numId w:val="1"/>
        </w:numPr>
        <w:tabs>
          <w:tab w:val="left" w:pos="539"/>
          <w:tab w:val="left" w:pos="540"/>
        </w:tabs>
        <w:spacing w:before="51" w:line="273" w:lineRule="auto"/>
        <w:ind w:right="664"/>
        <w:rPr>
          <w:sz w:val="24"/>
        </w:rPr>
      </w:pPr>
      <w:r>
        <w:rPr>
          <w:sz w:val="24"/>
        </w:rPr>
        <w:t xml:space="preserve">Experience of working in </w:t>
      </w:r>
      <w:r w:rsidR="004E636D">
        <w:rPr>
          <w:sz w:val="24"/>
        </w:rPr>
        <w:t xml:space="preserve">or as part of the conservation sector. </w:t>
      </w:r>
    </w:p>
    <w:p w14:paraId="25C5D85F" w14:textId="77777777" w:rsidR="00DF0A11" w:rsidRDefault="00DF0A11" w:rsidP="00DF0A11">
      <w:pPr>
        <w:pStyle w:val="ListParagraph"/>
        <w:numPr>
          <w:ilvl w:val="0"/>
          <w:numId w:val="1"/>
        </w:numPr>
        <w:tabs>
          <w:tab w:val="left" w:pos="539"/>
          <w:tab w:val="left" w:pos="540"/>
        </w:tabs>
        <w:rPr>
          <w:sz w:val="24"/>
        </w:rPr>
      </w:pPr>
      <w:r>
        <w:rPr>
          <w:sz w:val="24"/>
        </w:rPr>
        <w:t>Up-to-date IT and digital skills to facilitate collaborative and remote</w:t>
      </w:r>
      <w:r>
        <w:rPr>
          <w:spacing w:val="-9"/>
          <w:sz w:val="24"/>
        </w:rPr>
        <w:t xml:space="preserve"> </w:t>
      </w:r>
      <w:r>
        <w:rPr>
          <w:sz w:val="24"/>
        </w:rPr>
        <w:t>working.</w:t>
      </w:r>
    </w:p>
    <w:p w14:paraId="320A7C12" w14:textId="77777777" w:rsidR="00DF0A11" w:rsidRDefault="00DF0A11" w:rsidP="00DF0A11">
      <w:pPr>
        <w:pStyle w:val="ListParagraph"/>
        <w:numPr>
          <w:ilvl w:val="0"/>
          <w:numId w:val="1"/>
        </w:numPr>
        <w:tabs>
          <w:tab w:val="left" w:pos="539"/>
          <w:tab w:val="left" w:pos="540"/>
        </w:tabs>
        <w:spacing w:before="45" w:line="273" w:lineRule="auto"/>
        <w:ind w:right="235"/>
        <w:rPr>
          <w:sz w:val="24"/>
        </w:rPr>
      </w:pPr>
      <w:r>
        <w:rPr>
          <w:sz w:val="24"/>
        </w:rPr>
        <w:t>Interest in supporting and extending the Charity’s fundraising efforts and to use personal and professional networks to raise the</w:t>
      </w:r>
      <w:r>
        <w:rPr>
          <w:spacing w:val="-6"/>
          <w:sz w:val="24"/>
        </w:rPr>
        <w:t xml:space="preserve"> </w:t>
      </w:r>
      <w:r>
        <w:rPr>
          <w:sz w:val="24"/>
        </w:rPr>
        <w:t>profile.</w:t>
      </w:r>
    </w:p>
    <w:p w14:paraId="574683EC" w14:textId="77777777" w:rsidR="00DF0A11" w:rsidRDefault="00DF0A11" w:rsidP="00DF0A11">
      <w:pPr>
        <w:pStyle w:val="BodyText"/>
        <w:spacing w:before="1"/>
        <w:rPr>
          <w:sz w:val="28"/>
        </w:rPr>
      </w:pPr>
    </w:p>
    <w:p w14:paraId="473FD637" w14:textId="1F7730A5" w:rsidR="00DF0A11" w:rsidRPr="006C034E" w:rsidRDefault="00DF0A11" w:rsidP="00E62F68">
      <w:pPr>
        <w:pStyle w:val="Heading3"/>
        <w:rPr>
          <w:rFonts w:asciiTheme="minorHAnsi" w:hAnsiTheme="minorHAnsi" w:cstheme="minorHAnsi"/>
          <w:b/>
          <w:bCs/>
          <w:color w:val="2E74B5" w:themeColor="accent5" w:themeShade="BF"/>
          <w:sz w:val="28"/>
          <w:szCs w:val="28"/>
        </w:rPr>
      </w:pPr>
      <w:r w:rsidRPr="006C034E">
        <w:rPr>
          <w:rFonts w:asciiTheme="minorHAnsi" w:hAnsiTheme="minorHAnsi" w:cstheme="minorHAnsi"/>
          <w:b/>
          <w:bCs/>
          <w:color w:val="2E74B5" w:themeColor="accent5" w:themeShade="BF"/>
          <w:sz w:val="28"/>
          <w:szCs w:val="28"/>
        </w:rPr>
        <w:t xml:space="preserve">A bit more about the role of </w:t>
      </w:r>
      <w:r w:rsidR="006C034E">
        <w:rPr>
          <w:rFonts w:asciiTheme="minorHAnsi" w:hAnsiTheme="minorHAnsi" w:cstheme="minorHAnsi"/>
          <w:b/>
          <w:bCs/>
          <w:color w:val="2E74B5" w:themeColor="accent5" w:themeShade="BF"/>
          <w:sz w:val="28"/>
          <w:szCs w:val="28"/>
        </w:rPr>
        <w:t xml:space="preserve">Frozen Ark </w:t>
      </w:r>
      <w:r w:rsidRPr="006C034E">
        <w:rPr>
          <w:rFonts w:asciiTheme="minorHAnsi" w:hAnsiTheme="minorHAnsi" w:cstheme="minorHAnsi"/>
          <w:b/>
          <w:bCs/>
          <w:color w:val="2E74B5" w:themeColor="accent5" w:themeShade="BF"/>
          <w:sz w:val="28"/>
          <w:szCs w:val="28"/>
        </w:rPr>
        <w:t xml:space="preserve">Trustees </w:t>
      </w:r>
    </w:p>
    <w:p w14:paraId="7F81C937" w14:textId="46B6C27B" w:rsidR="00DF0A11" w:rsidRDefault="00DF0A11" w:rsidP="006C034E">
      <w:pPr>
        <w:pStyle w:val="BodyText"/>
        <w:spacing w:line="276" w:lineRule="auto"/>
        <w:ind w:right="761"/>
      </w:pPr>
      <w:r>
        <w:t>Trustees are asked to commit an average of 1-day per month to the role. The regular annual commitment includes:</w:t>
      </w:r>
    </w:p>
    <w:p w14:paraId="264E19DD" w14:textId="7B122ECF" w:rsidR="00DF0A11" w:rsidRPr="00C718C3" w:rsidRDefault="00DF0A11" w:rsidP="00DF0A11">
      <w:pPr>
        <w:pStyle w:val="ListParagraph"/>
        <w:numPr>
          <w:ilvl w:val="0"/>
          <w:numId w:val="1"/>
        </w:numPr>
        <w:tabs>
          <w:tab w:val="left" w:pos="540"/>
        </w:tabs>
        <w:spacing w:before="41" w:line="276" w:lineRule="auto"/>
        <w:ind w:right="468"/>
        <w:jc w:val="both"/>
        <w:rPr>
          <w:rFonts w:asciiTheme="minorHAnsi" w:hAnsiTheme="minorHAnsi" w:cstheme="minorHAnsi"/>
          <w:sz w:val="24"/>
          <w:szCs w:val="24"/>
        </w:rPr>
      </w:pPr>
      <w:r w:rsidRPr="00C718C3">
        <w:rPr>
          <w:rFonts w:asciiTheme="minorHAnsi" w:hAnsiTheme="minorHAnsi" w:cstheme="minorHAnsi"/>
          <w:sz w:val="24"/>
          <w:szCs w:val="24"/>
        </w:rPr>
        <w:t xml:space="preserve">Four meetings of the Board </w:t>
      </w:r>
      <w:r w:rsidR="00C718C3" w:rsidRPr="00C718C3">
        <w:rPr>
          <w:rFonts w:asciiTheme="minorHAnsi" w:hAnsiTheme="minorHAnsi" w:cstheme="minorHAnsi"/>
          <w:sz w:val="24"/>
          <w:szCs w:val="24"/>
        </w:rPr>
        <w:t xml:space="preserve">which are </w:t>
      </w:r>
      <w:r w:rsidRPr="00C718C3">
        <w:rPr>
          <w:rFonts w:asciiTheme="minorHAnsi" w:hAnsiTheme="minorHAnsi" w:cstheme="minorHAnsi"/>
          <w:sz w:val="24"/>
          <w:szCs w:val="24"/>
        </w:rPr>
        <w:t>usually held during the daytime</w:t>
      </w:r>
      <w:r w:rsidRPr="00C718C3">
        <w:rPr>
          <w:rFonts w:asciiTheme="minorHAnsi" w:hAnsiTheme="minorHAnsi" w:cstheme="minorHAnsi"/>
          <w:spacing w:val="-31"/>
          <w:sz w:val="24"/>
          <w:szCs w:val="24"/>
        </w:rPr>
        <w:t xml:space="preserve"> </w:t>
      </w:r>
      <w:r w:rsidRPr="00C718C3">
        <w:rPr>
          <w:rFonts w:asciiTheme="minorHAnsi" w:hAnsiTheme="minorHAnsi" w:cstheme="minorHAnsi"/>
          <w:sz w:val="24"/>
          <w:szCs w:val="24"/>
        </w:rPr>
        <w:t>on</w:t>
      </w:r>
      <w:r w:rsidR="00C718C3" w:rsidRPr="00C718C3">
        <w:rPr>
          <w:rFonts w:asciiTheme="minorHAnsi" w:hAnsiTheme="minorHAnsi" w:cstheme="minorHAnsi"/>
          <w:sz w:val="24"/>
          <w:szCs w:val="24"/>
        </w:rPr>
        <w:t xml:space="preserve"> </w:t>
      </w:r>
      <w:r w:rsidRPr="00C718C3">
        <w:rPr>
          <w:rFonts w:asciiTheme="minorHAnsi" w:hAnsiTheme="minorHAnsi" w:cstheme="minorHAnsi"/>
          <w:sz w:val="24"/>
          <w:szCs w:val="24"/>
        </w:rPr>
        <w:t>working days. Board papers are issued 7 days in advance and Trustees need to ensure they have read and understood all information in advance of the meetings in order to fully participate and execute their duties.</w:t>
      </w:r>
    </w:p>
    <w:p w14:paraId="5352890C" w14:textId="14EA7E73" w:rsidR="00DF0A11" w:rsidRPr="00C718C3" w:rsidRDefault="00DF0A11" w:rsidP="00C718C3">
      <w:pPr>
        <w:pStyle w:val="ListParagraph"/>
        <w:numPr>
          <w:ilvl w:val="0"/>
          <w:numId w:val="1"/>
        </w:numPr>
        <w:tabs>
          <w:tab w:val="left" w:pos="539"/>
          <w:tab w:val="left" w:pos="540"/>
        </w:tabs>
        <w:spacing w:before="12" w:line="271" w:lineRule="auto"/>
        <w:ind w:right="303"/>
        <w:rPr>
          <w:rFonts w:asciiTheme="minorHAnsi" w:hAnsiTheme="minorHAnsi" w:cstheme="minorHAnsi"/>
          <w:sz w:val="24"/>
          <w:szCs w:val="24"/>
        </w:rPr>
      </w:pPr>
      <w:r w:rsidRPr="00C718C3">
        <w:rPr>
          <w:rFonts w:asciiTheme="minorHAnsi" w:hAnsiTheme="minorHAnsi" w:cstheme="minorHAnsi"/>
          <w:sz w:val="24"/>
          <w:szCs w:val="24"/>
        </w:rPr>
        <w:t xml:space="preserve">One Board away day, usually coinciding with the </w:t>
      </w:r>
      <w:r w:rsidR="00C718C3">
        <w:rPr>
          <w:rFonts w:asciiTheme="minorHAnsi" w:hAnsiTheme="minorHAnsi" w:cstheme="minorHAnsi"/>
          <w:sz w:val="24"/>
          <w:szCs w:val="24"/>
        </w:rPr>
        <w:t xml:space="preserve">autumn </w:t>
      </w:r>
      <w:r w:rsidRPr="00C718C3">
        <w:rPr>
          <w:rFonts w:asciiTheme="minorHAnsi" w:hAnsiTheme="minorHAnsi" w:cstheme="minorHAnsi"/>
          <w:sz w:val="24"/>
          <w:szCs w:val="24"/>
        </w:rPr>
        <w:t>board meeting</w:t>
      </w:r>
      <w:r w:rsidR="00C718C3">
        <w:rPr>
          <w:rFonts w:asciiTheme="minorHAnsi" w:hAnsiTheme="minorHAnsi" w:cstheme="minorHAnsi"/>
          <w:sz w:val="24"/>
          <w:szCs w:val="24"/>
        </w:rPr>
        <w:t xml:space="preserve">. </w:t>
      </w:r>
    </w:p>
    <w:p w14:paraId="52CFA830" w14:textId="3BEC364C" w:rsidR="00DF0A11" w:rsidRPr="00C718C3" w:rsidRDefault="00C718C3" w:rsidP="006535AF">
      <w:pPr>
        <w:pStyle w:val="ListParagraph"/>
        <w:numPr>
          <w:ilvl w:val="0"/>
          <w:numId w:val="1"/>
        </w:numPr>
        <w:tabs>
          <w:tab w:val="left" w:pos="539"/>
          <w:tab w:val="left" w:pos="540"/>
        </w:tabs>
        <w:spacing w:before="12" w:line="273" w:lineRule="auto"/>
        <w:ind w:left="539" w:right="345"/>
        <w:rPr>
          <w:rFonts w:asciiTheme="minorHAnsi" w:hAnsiTheme="minorHAnsi" w:cstheme="minorHAnsi"/>
          <w:sz w:val="24"/>
          <w:szCs w:val="24"/>
        </w:rPr>
      </w:pPr>
      <w:r>
        <w:rPr>
          <w:rFonts w:asciiTheme="minorHAnsi" w:hAnsiTheme="minorHAnsi" w:cstheme="minorHAnsi"/>
          <w:sz w:val="24"/>
          <w:szCs w:val="24"/>
        </w:rPr>
        <w:t xml:space="preserve">If involved in any of the sub- committees, </w:t>
      </w:r>
      <w:r w:rsidR="00BA28B1">
        <w:rPr>
          <w:rFonts w:asciiTheme="minorHAnsi" w:hAnsiTheme="minorHAnsi" w:cstheme="minorHAnsi"/>
          <w:sz w:val="24"/>
          <w:szCs w:val="24"/>
        </w:rPr>
        <w:t>no less than 2 meetings a year which may be</w:t>
      </w:r>
      <w:r w:rsidR="006535AF">
        <w:rPr>
          <w:rFonts w:asciiTheme="minorHAnsi" w:hAnsiTheme="minorHAnsi" w:cstheme="minorHAnsi"/>
          <w:sz w:val="24"/>
          <w:szCs w:val="24"/>
        </w:rPr>
        <w:t xml:space="preserve"> held</w:t>
      </w:r>
      <w:r w:rsidR="00BA28B1">
        <w:rPr>
          <w:rFonts w:asciiTheme="minorHAnsi" w:hAnsiTheme="minorHAnsi" w:cstheme="minorHAnsi"/>
          <w:sz w:val="24"/>
          <w:szCs w:val="24"/>
        </w:rPr>
        <w:t xml:space="preserve"> face to face</w:t>
      </w:r>
      <w:r w:rsidR="006535AF">
        <w:rPr>
          <w:rFonts w:asciiTheme="minorHAnsi" w:hAnsiTheme="minorHAnsi" w:cstheme="minorHAnsi"/>
          <w:sz w:val="24"/>
          <w:szCs w:val="24"/>
        </w:rPr>
        <w:t xml:space="preserve"> or remotely. </w:t>
      </w:r>
    </w:p>
    <w:p w14:paraId="03741AA0" w14:textId="307721E4" w:rsidR="00DF0A11" w:rsidRPr="00C718C3" w:rsidRDefault="00DF0A11" w:rsidP="00DF0A11">
      <w:pPr>
        <w:pStyle w:val="ListParagraph"/>
        <w:numPr>
          <w:ilvl w:val="0"/>
          <w:numId w:val="1"/>
        </w:numPr>
        <w:tabs>
          <w:tab w:val="left" w:pos="539"/>
          <w:tab w:val="left" w:pos="540"/>
        </w:tabs>
        <w:spacing w:line="273" w:lineRule="auto"/>
        <w:ind w:right="452"/>
        <w:rPr>
          <w:rFonts w:asciiTheme="minorHAnsi" w:hAnsiTheme="minorHAnsi" w:cstheme="minorHAnsi"/>
          <w:sz w:val="24"/>
          <w:szCs w:val="24"/>
        </w:rPr>
      </w:pPr>
      <w:r w:rsidRPr="00C718C3">
        <w:rPr>
          <w:rFonts w:asciiTheme="minorHAnsi" w:hAnsiTheme="minorHAnsi" w:cstheme="minorHAnsi"/>
          <w:sz w:val="24"/>
          <w:szCs w:val="24"/>
        </w:rPr>
        <w:t xml:space="preserve">Additional and ad-hoc meetings with </w:t>
      </w:r>
      <w:r w:rsidR="006535AF">
        <w:rPr>
          <w:rFonts w:asciiTheme="minorHAnsi" w:hAnsiTheme="minorHAnsi" w:cstheme="minorHAnsi"/>
          <w:sz w:val="24"/>
          <w:szCs w:val="24"/>
        </w:rPr>
        <w:t xml:space="preserve">the Staff </w:t>
      </w:r>
      <w:r w:rsidRPr="00C718C3">
        <w:rPr>
          <w:rFonts w:asciiTheme="minorHAnsi" w:hAnsiTheme="minorHAnsi" w:cstheme="minorHAnsi"/>
          <w:sz w:val="24"/>
          <w:szCs w:val="24"/>
        </w:rPr>
        <w:t>Team that might be helpful to both parties, and/or attendance at fundraising events where</w:t>
      </w:r>
      <w:r w:rsidRPr="00C718C3">
        <w:rPr>
          <w:rFonts w:asciiTheme="minorHAnsi" w:hAnsiTheme="minorHAnsi" w:cstheme="minorHAnsi"/>
          <w:spacing w:val="-8"/>
          <w:sz w:val="24"/>
          <w:szCs w:val="24"/>
        </w:rPr>
        <w:t xml:space="preserve"> </w:t>
      </w:r>
      <w:r w:rsidRPr="00C718C3">
        <w:rPr>
          <w:rFonts w:asciiTheme="minorHAnsi" w:hAnsiTheme="minorHAnsi" w:cstheme="minorHAnsi"/>
          <w:sz w:val="24"/>
          <w:szCs w:val="24"/>
        </w:rPr>
        <w:t>possible.</w:t>
      </w:r>
    </w:p>
    <w:p w14:paraId="182E0FCB" w14:textId="77777777" w:rsidR="00DF0A11" w:rsidRPr="00C718C3" w:rsidRDefault="00DF0A11" w:rsidP="00DF0A11">
      <w:pPr>
        <w:pStyle w:val="BodyText"/>
        <w:rPr>
          <w:rFonts w:asciiTheme="minorHAnsi" w:hAnsiTheme="minorHAnsi" w:cstheme="minorHAnsi"/>
        </w:rPr>
      </w:pPr>
    </w:p>
    <w:p w14:paraId="3A20A3E8" w14:textId="77777777" w:rsidR="00DF0A11" w:rsidRDefault="00DF0A11" w:rsidP="00E62F68">
      <w:pPr>
        <w:pStyle w:val="BodyText"/>
        <w:spacing w:before="1" w:line="276" w:lineRule="auto"/>
        <w:ind w:right="438"/>
      </w:pPr>
      <w:r>
        <w:t>You will be based at home and reimbursed for reasonable expenses incurred when undertaking your role as Trustee. The role is voluntary and unremunerated.</w:t>
      </w:r>
    </w:p>
    <w:p w14:paraId="113CC7DC" w14:textId="77777777" w:rsidR="00DF0A11" w:rsidRDefault="00DF0A11" w:rsidP="00DF0A11">
      <w:pPr>
        <w:pStyle w:val="BodyText"/>
        <w:spacing w:before="9"/>
        <w:rPr>
          <w:sz w:val="27"/>
        </w:rPr>
      </w:pPr>
    </w:p>
    <w:p w14:paraId="26618E91" w14:textId="2161E493" w:rsidR="00DF0A11" w:rsidRDefault="00DF0A11" w:rsidP="004E636D">
      <w:pPr>
        <w:pStyle w:val="Heading3"/>
        <w:rPr>
          <w:b/>
          <w:sz w:val="31"/>
        </w:rPr>
      </w:pPr>
      <w:r w:rsidRPr="006535AF">
        <w:rPr>
          <w:rFonts w:asciiTheme="minorHAnsi" w:hAnsiTheme="minorHAnsi" w:cstheme="minorHAnsi"/>
          <w:b/>
          <w:bCs/>
          <w:color w:val="2E74B5" w:themeColor="accent5" w:themeShade="BF"/>
          <w:sz w:val="28"/>
          <w:szCs w:val="28"/>
        </w:rPr>
        <w:t>Qualifying Criteria</w:t>
      </w:r>
    </w:p>
    <w:p w14:paraId="07A72952" w14:textId="77777777" w:rsidR="00DF0A11" w:rsidRDefault="00DF0A11" w:rsidP="006535AF">
      <w:pPr>
        <w:pStyle w:val="BodyText"/>
        <w:spacing w:line="276" w:lineRule="auto"/>
        <w:ind w:right="107"/>
      </w:pPr>
      <w:r>
        <w:t>All Trustees must be aged 18 or over upon appointment. The Charities Act 2011 disqualifies people who:</w:t>
      </w:r>
    </w:p>
    <w:p w14:paraId="32E8DDB2" w14:textId="77777777" w:rsidR="00DF0A11" w:rsidRDefault="00DF0A11" w:rsidP="00DF0A11">
      <w:pPr>
        <w:pStyle w:val="ListParagraph"/>
        <w:numPr>
          <w:ilvl w:val="0"/>
          <w:numId w:val="1"/>
        </w:numPr>
        <w:tabs>
          <w:tab w:val="left" w:pos="539"/>
          <w:tab w:val="left" w:pos="540"/>
        </w:tabs>
        <w:spacing w:before="2"/>
        <w:ind w:hanging="361"/>
        <w:rPr>
          <w:sz w:val="24"/>
        </w:rPr>
      </w:pPr>
      <w:r>
        <w:rPr>
          <w:sz w:val="24"/>
        </w:rPr>
        <w:t>Have unspent convictions for offences involving deception or</w:t>
      </w:r>
      <w:r>
        <w:rPr>
          <w:spacing w:val="-7"/>
          <w:sz w:val="24"/>
        </w:rPr>
        <w:t xml:space="preserve"> </w:t>
      </w:r>
      <w:r>
        <w:rPr>
          <w:sz w:val="24"/>
        </w:rPr>
        <w:t>dishonesty</w:t>
      </w:r>
    </w:p>
    <w:p w14:paraId="2A8DC444" w14:textId="77777777" w:rsidR="00DF0A11" w:rsidRDefault="00DF0A11" w:rsidP="00DF0A11">
      <w:pPr>
        <w:pStyle w:val="ListParagraph"/>
        <w:numPr>
          <w:ilvl w:val="0"/>
          <w:numId w:val="1"/>
        </w:numPr>
        <w:tabs>
          <w:tab w:val="left" w:pos="539"/>
          <w:tab w:val="left" w:pos="540"/>
        </w:tabs>
        <w:spacing w:before="42"/>
        <w:ind w:hanging="361"/>
        <w:rPr>
          <w:sz w:val="24"/>
        </w:rPr>
      </w:pPr>
      <w:r>
        <w:rPr>
          <w:sz w:val="24"/>
        </w:rPr>
        <w:t>Are undischarged</w:t>
      </w:r>
      <w:r>
        <w:rPr>
          <w:spacing w:val="-1"/>
          <w:sz w:val="24"/>
        </w:rPr>
        <w:t xml:space="preserve"> </w:t>
      </w:r>
      <w:r>
        <w:rPr>
          <w:sz w:val="24"/>
        </w:rPr>
        <w:t>bankrupts</w:t>
      </w:r>
    </w:p>
    <w:p w14:paraId="1BAF2CF0" w14:textId="77777777" w:rsidR="00DF0A11" w:rsidRDefault="00DF0A11" w:rsidP="00DF0A11">
      <w:pPr>
        <w:pStyle w:val="ListParagraph"/>
        <w:numPr>
          <w:ilvl w:val="0"/>
          <w:numId w:val="1"/>
        </w:numPr>
        <w:tabs>
          <w:tab w:val="left" w:pos="539"/>
          <w:tab w:val="left" w:pos="540"/>
        </w:tabs>
        <w:spacing w:before="45" w:line="273" w:lineRule="auto"/>
        <w:ind w:left="539" w:right="401"/>
        <w:rPr>
          <w:sz w:val="24"/>
        </w:rPr>
      </w:pPr>
      <w:r>
        <w:rPr>
          <w:sz w:val="24"/>
        </w:rPr>
        <w:t>Have been at any time removed from Trusteeship of a charity by the Charity Commission or the court because of</w:t>
      </w:r>
      <w:r>
        <w:rPr>
          <w:spacing w:val="-5"/>
          <w:sz w:val="24"/>
        </w:rPr>
        <w:t xml:space="preserve"> </w:t>
      </w:r>
      <w:r>
        <w:rPr>
          <w:sz w:val="24"/>
        </w:rPr>
        <w:t>misconduct</w:t>
      </w:r>
    </w:p>
    <w:p w14:paraId="2A5BAA90" w14:textId="77777777" w:rsidR="00DF0A11" w:rsidRDefault="00DF0A11" w:rsidP="00DF0A11">
      <w:pPr>
        <w:pStyle w:val="ListParagraph"/>
        <w:numPr>
          <w:ilvl w:val="0"/>
          <w:numId w:val="1"/>
        </w:numPr>
        <w:tabs>
          <w:tab w:val="left" w:pos="539"/>
          <w:tab w:val="left" w:pos="540"/>
        </w:tabs>
        <w:spacing w:before="6"/>
        <w:ind w:hanging="361"/>
        <w:rPr>
          <w:sz w:val="24"/>
        </w:rPr>
      </w:pPr>
      <w:r>
        <w:rPr>
          <w:sz w:val="24"/>
        </w:rPr>
        <w:t>Are disqualified from being company directors</w:t>
      </w:r>
    </w:p>
    <w:p w14:paraId="19AB12B5" w14:textId="77777777" w:rsidR="00DF0A11" w:rsidRDefault="00DF0A11" w:rsidP="00DF0A11">
      <w:pPr>
        <w:pStyle w:val="BodyText"/>
        <w:rPr>
          <w:sz w:val="31"/>
        </w:rPr>
      </w:pPr>
    </w:p>
    <w:p w14:paraId="082184AE" w14:textId="77777777" w:rsidR="00DF0A11" w:rsidRPr="00E62F68" w:rsidRDefault="00DF0A11" w:rsidP="00DF0A11">
      <w:pPr>
        <w:pStyle w:val="Heading3"/>
        <w:rPr>
          <w:rFonts w:asciiTheme="minorHAnsi" w:hAnsiTheme="minorHAnsi" w:cstheme="minorHAnsi"/>
          <w:b/>
          <w:bCs/>
          <w:color w:val="2E74B5" w:themeColor="accent5" w:themeShade="BF"/>
          <w:sz w:val="28"/>
          <w:szCs w:val="28"/>
        </w:rPr>
      </w:pPr>
      <w:r w:rsidRPr="00E62F68">
        <w:rPr>
          <w:rFonts w:asciiTheme="minorHAnsi" w:hAnsiTheme="minorHAnsi" w:cstheme="minorHAnsi"/>
          <w:b/>
          <w:bCs/>
          <w:color w:val="2E74B5" w:themeColor="accent5" w:themeShade="BF"/>
          <w:sz w:val="28"/>
          <w:szCs w:val="28"/>
        </w:rPr>
        <w:t>Diversity</w:t>
      </w:r>
    </w:p>
    <w:p w14:paraId="54B976E1" w14:textId="17C10F28" w:rsidR="00DF0A11" w:rsidRDefault="00DF0A11" w:rsidP="008B65E6">
      <w:pPr>
        <w:pStyle w:val="BodyText"/>
        <w:spacing w:line="276" w:lineRule="auto"/>
        <w:ind w:right="143"/>
      </w:pPr>
      <w:r>
        <w:t>We hope to receive applications from a wide range of candidates from diverse backgrounds. We</w:t>
      </w:r>
      <w:r w:rsidR="005C5E6B">
        <w:t xml:space="preserve"> a</w:t>
      </w:r>
      <w:r>
        <w:t xml:space="preserve">re looking for a mix of great people who are dynamic individuals, original thinkers, and experts in their field. </w:t>
      </w:r>
    </w:p>
    <w:p w14:paraId="6A126F5A" w14:textId="77777777" w:rsidR="00DF0A11" w:rsidRDefault="00DF0A11" w:rsidP="00DF0A11">
      <w:pPr>
        <w:sectPr w:rsidR="00DF0A11">
          <w:pgSz w:w="11910" w:h="16840"/>
          <w:pgMar w:top="960" w:right="1020" w:bottom="500" w:left="1020" w:header="0" w:footer="302" w:gutter="0"/>
          <w:cols w:space="720"/>
        </w:sectPr>
      </w:pPr>
    </w:p>
    <w:p w14:paraId="5AB2F9C7" w14:textId="77777777" w:rsidR="00DF0A11" w:rsidRPr="00DF5D07" w:rsidRDefault="00DF0A11" w:rsidP="001C2EAD">
      <w:pPr>
        <w:pStyle w:val="Heading3"/>
        <w:spacing w:before="148"/>
        <w:ind w:left="284"/>
        <w:rPr>
          <w:rFonts w:asciiTheme="minorHAnsi" w:hAnsiTheme="minorHAnsi" w:cstheme="minorHAnsi"/>
          <w:b/>
          <w:bCs/>
          <w:color w:val="2E74B5" w:themeColor="accent5" w:themeShade="BF"/>
          <w:sz w:val="28"/>
          <w:szCs w:val="28"/>
        </w:rPr>
      </w:pPr>
      <w:r w:rsidRPr="00DF5D07">
        <w:rPr>
          <w:rFonts w:asciiTheme="minorHAnsi" w:hAnsiTheme="minorHAnsi" w:cstheme="minorHAnsi"/>
          <w:b/>
          <w:bCs/>
          <w:color w:val="2E74B5" w:themeColor="accent5" w:themeShade="BF"/>
          <w:sz w:val="28"/>
          <w:szCs w:val="28"/>
        </w:rPr>
        <w:lastRenderedPageBreak/>
        <w:t>Further information</w:t>
      </w:r>
    </w:p>
    <w:p w14:paraId="6E2A2A62" w14:textId="26F04DB4" w:rsidR="00DF0A11" w:rsidRDefault="00DF0A11" w:rsidP="001C2EAD">
      <w:pPr>
        <w:pStyle w:val="BodyText"/>
        <w:spacing w:line="276" w:lineRule="auto"/>
        <w:ind w:left="284" w:right="132"/>
        <w:jc w:val="both"/>
      </w:pPr>
      <w:r>
        <w:t xml:space="preserve">It may be possible for candidates to speak with </w:t>
      </w:r>
      <w:r w:rsidR="00246A95">
        <w:t xml:space="preserve">the Chair or one of our existing Trustees </w:t>
      </w:r>
      <w:r>
        <w:t>in advance of applying. Please send an email to the address given below providing a brief summary bio, indicating the role you are interested in, and what you would like to discuss.</w:t>
      </w:r>
    </w:p>
    <w:p w14:paraId="62A8E969" w14:textId="77777777" w:rsidR="00DF0A11" w:rsidRDefault="00DF0A11" w:rsidP="001C2EAD">
      <w:pPr>
        <w:pStyle w:val="BodyText"/>
        <w:spacing w:before="9"/>
        <w:ind w:left="284"/>
        <w:rPr>
          <w:sz w:val="27"/>
        </w:rPr>
      </w:pPr>
    </w:p>
    <w:p w14:paraId="050F4C12" w14:textId="77777777" w:rsidR="00DF0A11" w:rsidRPr="005C0A9B" w:rsidRDefault="00DF0A11" w:rsidP="001C2EAD">
      <w:pPr>
        <w:pStyle w:val="Heading3"/>
        <w:ind w:left="284"/>
        <w:rPr>
          <w:rFonts w:asciiTheme="minorHAnsi" w:hAnsiTheme="minorHAnsi" w:cstheme="minorHAnsi"/>
          <w:b/>
          <w:bCs/>
          <w:color w:val="2E74B5" w:themeColor="accent5" w:themeShade="BF"/>
          <w:sz w:val="28"/>
          <w:szCs w:val="28"/>
        </w:rPr>
      </w:pPr>
      <w:r w:rsidRPr="005C0A9B">
        <w:rPr>
          <w:rFonts w:asciiTheme="minorHAnsi" w:hAnsiTheme="minorHAnsi" w:cstheme="minorHAnsi"/>
          <w:b/>
          <w:bCs/>
          <w:color w:val="2E74B5" w:themeColor="accent5" w:themeShade="BF"/>
          <w:sz w:val="28"/>
          <w:szCs w:val="28"/>
        </w:rPr>
        <w:t>How to apply</w:t>
      </w:r>
    </w:p>
    <w:p w14:paraId="473EAA90" w14:textId="4BB11DE1" w:rsidR="00DF0A11" w:rsidRDefault="00DF0A11" w:rsidP="001C2EAD">
      <w:pPr>
        <w:pStyle w:val="BodyText"/>
        <w:spacing w:line="276" w:lineRule="auto"/>
        <w:ind w:left="284" w:right="389"/>
      </w:pPr>
      <w:r>
        <w:t xml:space="preserve">To apply, please send us your CV and a supporting statement explaining why you </w:t>
      </w:r>
      <w:r w:rsidR="004A4123">
        <w:t>want to support the</w:t>
      </w:r>
      <w:r w:rsidR="00DE1A21">
        <w:t xml:space="preserve"> </w:t>
      </w:r>
      <w:r w:rsidR="00DE1A21" w:rsidRPr="00DF6EA6">
        <w:rPr>
          <w:rFonts w:asciiTheme="minorHAnsi" w:hAnsiTheme="minorHAnsi" w:cstheme="minorHAnsi"/>
          <w:color w:val="000000"/>
        </w:rPr>
        <w:t>conserv</w:t>
      </w:r>
      <w:r w:rsidR="00DE1A21">
        <w:rPr>
          <w:rFonts w:asciiTheme="minorHAnsi" w:hAnsiTheme="minorHAnsi" w:cstheme="minorHAnsi"/>
          <w:color w:val="000000"/>
        </w:rPr>
        <w:t xml:space="preserve">ation of </w:t>
      </w:r>
      <w:r w:rsidR="00DE1A21" w:rsidRPr="00DF6EA6">
        <w:rPr>
          <w:rFonts w:asciiTheme="minorHAnsi" w:hAnsiTheme="minorHAnsi" w:cstheme="minorHAnsi"/>
          <w:color w:val="000000"/>
        </w:rPr>
        <w:t>the genetic heritage of endangered animals</w:t>
      </w:r>
      <w:r w:rsidR="004A4123">
        <w:t xml:space="preserve"> </w:t>
      </w:r>
      <w:r w:rsidR="003B4965">
        <w:t xml:space="preserve">and </w:t>
      </w:r>
      <w:r>
        <w:t>how your skills, expertise and qualities will make you a great Trustee.</w:t>
      </w:r>
    </w:p>
    <w:p w14:paraId="4A2236F8" w14:textId="77777777" w:rsidR="00DF0A11" w:rsidRDefault="00DF0A11" w:rsidP="001C2EAD">
      <w:pPr>
        <w:pStyle w:val="BodyText"/>
        <w:spacing w:before="6"/>
        <w:ind w:left="284"/>
        <w:rPr>
          <w:sz w:val="27"/>
        </w:rPr>
      </w:pPr>
    </w:p>
    <w:p w14:paraId="1DA3AE13" w14:textId="28AB4DFF" w:rsidR="00DF0A11" w:rsidRDefault="00DF0A11" w:rsidP="001C2EAD">
      <w:pPr>
        <w:pStyle w:val="BodyText"/>
        <w:spacing w:line="278" w:lineRule="auto"/>
        <w:ind w:left="284" w:right="455"/>
      </w:pPr>
      <w:r>
        <w:t xml:space="preserve">Applications should be emailed to </w:t>
      </w:r>
      <w:hyperlink r:id="rId11" w:history="1">
        <w:r w:rsidR="00216792" w:rsidRPr="005C19D5">
          <w:rPr>
            <w:rStyle w:val="Hyperlink"/>
          </w:rPr>
          <w:t>judesmith@frozenark.org</w:t>
        </w:r>
      </w:hyperlink>
      <w:r>
        <w:t xml:space="preserve"> </w:t>
      </w:r>
    </w:p>
    <w:p w14:paraId="2B59CA8C" w14:textId="77777777" w:rsidR="00DF0A11" w:rsidRDefault="00DF0A11" w:rsidP="00DF0A11">
      <w:pPr>
        <w:pStyle w:val="BodyText"/>
      </w:pPr>
    </w:p>
    <w:p w14:paraId="2EBC26D1" w14:textId="77777777" w:rsidR="00DF0A11" w:rsidRDefault="00DF0A11" w:rsidP="00DF0A11">
      <w:pPr>
        <w:pStyle w:val="BodyText"/>
        <w:spacing w:before="10"/>
        <w:rPr>
          <w:sz w:val="30"/>
        </w:rPr>
      </w:pPr>
    </w:p>
    <w:p w14:paraId="0329DE1F" w14:textId="77777777" w:rsidR="00DF0A11" w:rsidRPr="00DF5D07" w:rsidRDefault="00DF0A11" w:rsidP="00DF0A11">
      <w:pPr>
        <w:pStyle w:val="Heading2"/>
        <w:ind w:left="199" w:right="203"/>
        <w:jc w:val="center"/>
        <w:rPr>
          <w:color w:val="2E74B5" w:themeColor="accent5" w:themeShade="BF"/>
        </w:rPr>
      </w:pPr>
      <w:r w:rsidRPr="00DF5D07">
        <w:rPr>
          <w:color w:val="2E74B5" w:themeColor="accent5" w:themeShade="BF"/>
        </w:rPr>
        <w:t>***NO AGENCIES – DIRECT APPLICATIONS ONLY***</w:t>
      </w:r>
    </w:p>
    <w:p w14:paraId="651FDA6E" w14:textId="77777777" w:rsidR="00DF0A11" w:rsidRPr="00DF0A11" w:rsidRDefault="00DF0A11" w:rsidP="00DF0A11">
      <w:pPr>
        <w:tabs>
          <w:tab w:val="left" w:pos="539"/>
          <w:tab w:val="left" w:pos="540"/>
        </w:tabs>
        <w:spacing w:before="43" w:line="273" w:lineRule="auto"/>
        <w:ind w:right="169"/>
        <w:rPr>
          <w:sz w:val="24"/>
        </w:rPr>
      </w:pPr>
    </w:p>
    <w:p w14:paraId="439CDA20" w14:textId="77777777" w:rsidR="00A035D4" w:rsidRDefault="00A035D4" w:rsidP="00A035D4">
      <w:pPr>
        <w:rPr>
          <w:sz w:val="24"/>
          <w:szCs w:val="24"/>
        </w:rPr>
      </w:pPr>
    </w:p>
    <w:p w14:paraId="4B02E8EF" w14:textId="77777777" w:rsidR="00BE07CD" w:rsidRDefault="00BE07CD"/>
    <w:sectPr w:rsidR="00BE07CD" w:rsidSect="00A035D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88C6" w14:textId="77777777" w:rsidR="00C73EFF" w:rsidRDefault="00C73EFF" w:rsidP="00DF5D07">
      <w:pPr>
        <w:spacing w:after="0" w:line="240" w:lineRule="auto"/>
      </w:pPr>
      <w:r>
        <w:separator/>
      </w:r>
    </w:p>
  </w:endnote>
  <w:endnote w:type="continuationSeparator" w:id="0">
    <w:p w14:paraId="4C1ADF60" w14:textId="77777777" w:rsidR="00C73EFF" w:rsidRDefault="00C73EFF" w:rsidP="00DF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7840" w14:textId="77777777" w:rsidR="00A554A8" w:rsidRDefault="00A55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D168" w14:textId="77777777" w:rsidR="00A554A8" w:rsidRDefault="00A55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ADB2" w14:textId="77777777" w:rsidR="00A554A8" w:rsidRDefault="00A5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9B9" w14:textId="77777777" w:rsidR="00C73EFF" w:rsidRDefault="00C73EFF" w:rsidP="00DF5D07">
      <w:pPr>
        <w:spacing w:after="0" w:line="240" w:lineRule="auto"/>
      </w:pPr>
      <w:r>
        <w:separator/>
      </w:r>
    </w:p>
  </w:footnote>
  <w:footnote w:type="continuationSeparator" w:id="0">
    <w:p w14:paraId="74C93B68" w14:textId="77777777" w:rsidR="00C73EFF" w:rsidRDefault="00C73EFF" w:rsidP="00DF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64A" w14:textId="77777777" w:rsidR="00A554A8" w:rsidRDefault="00A55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48CA" w14:textId="0B37B371" w:rsidR="00A554A8" w:rsidRDefault="00A55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1EE1" w14:textId="77777777" w:rsidR="00A554A8" w:rsidRDefault="00A55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33E"/>
    <w:multiLevelType w:val="hybridMultilevel"/>
    <w:tmpl w:val="CD3E6BB0"/>
    <w:lvl w:ilvl="0" w:tplc="CD1E9F24">
      <w:numFmt w:val="bullet"/>
      <w:lvlText w:val=""/>
      <w:lvlJc w:val="left"/>
      <w:pPr>
        <w:ind w:left="540" w:hanging="360"/>
      </w:pPr>
      <w:rPr>
        <w:rFonts w:ascii="Symbol" w:eastAsia="Symbol" w:hAnsi="Symbol" w:cs="Symbol" w:hint="default"/>
        <w:w w:val="100"/>
        <w:sz w:val="24"/>
        <w:szCs w:val="24"/>
        <w:lang w:val="en-GB" w:eastAsia="en-GB" w:bidi="en-GB"/>
      </w:rPr>
    </w:lvl>
    <w:lvl w:ilvl="1" w:tplc="939C314E">
      <w:numFmt w:val="bullet"/>
      <w:lvlText w:val="o"/>
      <w:lvlJc w:val="left"/>
      <w:pPr>
        <w:ind w:left="1245" w:hanging="360"/>
      </w:pPr>
      <w:rPr>
        <w:rFonts w:ascii="Courier New" w:eastAsia="Courier New" w:hAnsi="Courier New" w:cs="Courier New" w:hint="default"/>
        <w:w w:val="99"/>
        <w:sz w:val="24"/>
        <w:szCs w:val="24"/>
        <w:lang w:val="en-GB" w:eastAsia="en-GB" w:bidi="en-GB"/>
      </w:rPr>
    </w:lvl>
    <w:lvl w:ilvl="2" w:tplc="E31EB242">
      <w:numFmt w:val="bullet"/>
      <w:lvlText w:val="•"/>
      <w:lvlJc w:val="left"/>
      <w:pPr>
        <w:ind w:left="2198" w:hanging="360"/>
      </w:pPr>
      <w:rPr>
        <w:rFonts w:hint="default"/>
        <w:lang w:val="en-GB" w:eastAsia="en-GB" w:bidi="en-GB"/>
      </w:rPr>
    </w:lvl>
    <w:lvl w:ilvl="3" w:tplc="04C433C8">
      <w:numFmt w:val="bullet"/>
      <w:lvlText w:val="•"/>
      <w:lvlJc w:val="left"/>
      <w:pPr>
        <w:ind w:left="3156" w:hanging="360"/>
      </w:pPr>
      <w:rPr>
        <w:rFonts w:hint="default"/>
        <w:lang w:val="en-GB" w:eastAsia="en-GB" w:bidi="en-GB"/>
      </w:rPr>
    </w:lvl>
    <w:lvl w:ilvl="4" w:tplc="FC063B9E">
      <w:numFmt w:val="bullet"/>
      <w:lvlText w:val="•"/>
      <w:lvlJc w:val="left"/>
      <w:pPr>
        <w:ind w:left="4115" w:hanging="360"/>
      </w:pPr>
      <w:rPr>
        <w:rFonts w:hint="default"/>
        <w:lang w:val="en-GB" w:eastAsia="en-GB" w:bidi="en-GB"/>
      </w:rPr>
    </w:lvl>
    <w:lvl w:ilvl="5" w:tplc="A2029894">
      <w:numFmt w:val="bullet"/>
      <w:lvlText w:val="•"/>
      <w:lvlJc w:val="left"/>
      <w:pPr>
        <w:ind w:left="5073" w:hanging="360"/>
      </w:pPr>
      <w:rPr>
        <w:rFonts w:hint="default"/>
        <w:lang w:val="en-GB" w:eastAsia="en-GB" w:bidi="en-GB"/>
      </w:rPr>
    </w:lvl>
    <w:lvl w:ilvl="6" w:tplc="DA56B84E">
      <w:numFmt w:val="bullet"/>
      <w:lvlText w:val="•"/>
      <w:lvlJc w:val="left"/>
      <w:pPr>
        <w:ind w:left="6032" w:hanging="360"/>
      </w:pPr>
      <w:rPr>
        <w:rFonts w:hint="default"/>
        <w:lang w:val="en-GB" w:eastAsia="en-GB" w:bidi="en-GB"/>
      </w:rPr>
    </w:lvl>
    <w:lvl w:ilvl="7" w:tplc="FFE20870">
      <w:numFmt w:val="bullet"/>
      <w:lvlText w:val="•"/>
      <w:lvlJc w:val="left"/>
      <w:pPr>
        <w:ind w:left="6990" w:hanging="360"/>
      </w:pPr>
      <w:rPr>
        <w:rFonts w:hint="default"/>
        <w:lang w:val="en-GB" w:eastAsia="en-GB" w:bidi="en-GB"/>
      </w:rPr>
    </w:lvl>
    <w:lvl w:ilvl="8" w:tplc="168EB656">
      <w:numFmt w:val="bullet"/>
      <w:lvlText w:val="•"/>
      <w:lvlJc w:val="left"/>
      <w:pPr>
        <w:ind w:left="794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D4"/>
    <w:rsid w:val="000062F7"/>
    <w:rsid w:val="00047D48"/>
    <w:rsid w:val="00061929"/>
    <w:rsid w:val="00103D9F"/>
    <w:rsid w:val="00122502"/>
    <w:rsid w:val="00146FCB"/>
    <w:rsid w:val="001C2EAD"/>
    <w:rsid w:val="00216792"/>
    <w:rsid w:val="00246A95"/>
    <w:rsid w:val="00291DEC"/>
    <w:rsid w:val="002C4985"/>
    <w:rsid w:val="003250B0"/>
    <w:rsid w:val="003332F8"/>
    <w:rsid w:val="003B4965"/>
    <w:rsid w:val="00424491"/>
    <w:rsid w:val="004A4123"/>
    <w:rsid w:val="004B0854"/>
    <w:rsid w:val="004C5442"/>
    <w:rsid w:val="004E636D"/>
    <w:rsid w:val="004E68EC"/>
    <w:rsid w:val="005325C2"/>
    <w:rsid w:val="00566D73"/>
    <w:rsid w:val="005C0A9B"/>
    <w:rsid w:val="005C5E6B"/>
    <w:rsid w:val="00634A25"/>
    <w:rsid w:val="006535AF"/>
    <w:rsid w:val="006C034E"/>
    <w:rsid w:val="006E468B"/>
    <w:rsid w:val="007D2E65"/>
    <w:rsid w:val="008B65E6"/>
    <w:rsid w:val="00926398"/>
    <w:rsid w:val="009B119A"/>
    <w:rsid w:val="009F2353"/>
    <w:rsid w:val="00A0232D"/>
    <w:rsid w:val="00A035D4"/>
    <w:rsid w:val="00A51847"/>
    <w:rsid w:val="00A554A8"/>
    <w:rsid w:val="00B015B6"/>
    <w:rsid w:val="00BA28B1"/>
    <w:rsid w:val="00BB4BB6"/>
    <w:rsid w:val="00BE07CD"/>
    <w:rsid w:val="00C33DEC"/>
    <w:rsid w:val="00C718C3"/>
    <w:rsid w:val="00C73EFF"/>
    <w:rsid w:val="00DD37EE"/>
    <w:rsid w:val="00DE1A21"/>
    <w:rsid w:val="00DF0A11"/>
    <w:rsid w:val="00DF5D07"/>
    <w:rsid w:val="00DF6EA6"/>
    <w:rsid w:val="00E370E7"/>
    <w:rsid w:val="00E62F68"/>
    <w:rsid w:val="00F2130F"/>
    <w:rsid w:val="00F6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B0D4"/>
  <w15:chartTrackingRefBased/>
  <w15:docId w15:val="{3BD01372-B72C-4A51-9FCE-C2F0D2E2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D4"/>
    <w:pPr>
      <w:spacing w:after="200" w:line="276" w:lineRule="auto"/>
    </w:pPr>
  </w:style>
  <w:style w:type="paragraph" w:styleId="Heading2">
    <w:name w:val="heading 2"/>
    <w:basedOn w:val="Normal"/>
    <w:link w:val="Heading2Char"/>
    <w:uiPriority w:val="9"/>
    <w:unhideWhenUsed/>
    <w:qFormat/>
    <w:rsid w:val="00A035D4"/>
    <w:pPr>
      <w:widowControl w:val="0"/>
      <w:autoSpaceDE w:val="0"/>
      <w:autoSpaceDN w:val="0"/>
      <w:spacing w:before="1" w:after="0" w:line="240" w:lineRule="auto"/>
      <w:ind w:left="112"/>
      <w:outlineLvl w:val="1"/>
    </w:pPr>
    <w:rPr>
      <w:rFonts w:ascii="Calibri" w:eastAsia="Calibri" w:hAnsi="Calibri" w:cs="Calibri"/>
      <w:b/>
      <w:bCs/>
      <w:sz w:val="32"/>
      <w:szCs w:val="32"/>
      <w:lang w:eastAsia="en-GB" w:bidi="en-GB"/>
    </w:rPr>
  </w:style>
  <w:style w:type="paragraph" w:styleId="Heading3">
    <w:name w:val="heading 3"/>
    <w:basedOn w:val="Normal"/>
    <w:next w:val="Normal"/>
    <w:link w:val="Heading3Char"/>
    <w:uiPriority w:val="9"/>
    <w:unhideWhenUsed/>
    <w:qFormat/>
    <w:rsid w:val="00DF6E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0A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5D4"/>
    <w:rPr>
      <w:rFonts w:ascii="Calibri" w:eastAsia="Calibri" w:hAnsi="Calibri" w:cs="Calibri"/>
      <w:b/>
      <w:bCs/>
      <w:sz w:val="32"/>
      <w:szCs w:val="32"/>
      <w:lang w:eastAsia="en-GB" w:bidi="en-GB"/>
    </w:rPr>
  </w:style>
  <w:style w:type="paragraph" w:styleId="BodyText">
    <w:name w:val="Body Text"/>
    <w:basedOn w:val="Normal"/>
    <w:link w:val="BodyTextChar"/>
    <w:uiPriority w:val="1"/>
    <w:qFormat/>
    <w:rsid w:val="00A035D4"/>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A035D4"/>
    <w:rPr>
      <w:rFonts w:ascii="Calibri" w:eastAsia="Calibri" w:hAnsi="Calibri" w:cs="Calibri"/>
      <w:sz w:val="24"/>
      <w:szCs w:val="24"/>
      <w:lang w:eastAsia="en-GB" w:bidi="en-GB"/>
    </w:rPr>
  </w:style>
  <w:style w:type="character" w:customStyle="1" w:styleId="Heading3Char">
    <w:name w:val="Heading 3 Char"/>
    <w:basedOn w:val="DefaultParagraphFont"/>
    <w:link w:val="Heading3"/>
    <w:uiPriority w:val="9"/>
    <w:rsid w:val="00DF6E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DF6EA6"/>
    <w:pPr>
      <w:widowControl w:val="0"/>
      <w:autoSpaceDE w:val="0"/>
      <w:autoSpaceDN w:val="0"/>
      <w:spacing w:before="5" w:after="0" w:line="240" w:lineRule="auto"/>
      <w:ind w:left="540" w:hanging="360"/>
    </w:pPr>
    <w:rPr>
      <w:rFonts w:ascii="Calibri" w:eastAsia="Calibri" w:hAnsi="Calibri" w:cs="Calibri"/>
      <w:lang w:eastAsia="en-GB" w:bidi="en-GB"/>
    </w:rPr>
  </w:style>
  <w:style w:type="paragraph" w:styleId="Header">
    <w:name w:val="header"/>
    <w:basedOn w:val="Normal"/>
    <w:link w:val="HeaderChar"/>
    <w:uiPriority w:val="99"/>
    <w:unhideWhenUsed/>
    <w:rsid w:val="00A5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A8"/>
  </w:style>
  <w:style w:type="paragraph" w:styleId="Footer">
    <w:name w:val="footer"/>
    <w:basedOn w:val="Normal"/>
    <w:link w:val="FooterChar"/>
    <w:uiPriority w:val="99"/>
    <w:unhideWhenUsed/>
    <w:rsid w:val="00A5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A8"/>
  </w:style>
  <w:style w:type="character" w:customStyle="1" w:styleId="Heading4Char">
    <w:name w:val="Heading 4 Char"/>
    <w:basedOn w:val="DefaultParagraphFont"/>
    <w:link w:val="Heading4"/>
    <w:uiPriority w:val="9"/>
    <w:semiHidden/>
    <w:rsid w:val="00DF0A1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16792"/>
    <w:rPr>
      <w:color w:val="0563C1" w:themeColor="hyperlink"/>
      <w:u w:val="single"/>
    </w:rPr>
  </w:style>
  <w:style w:type="character" w:customStyle="1" w:styleId="UnresolvedMention1">
    <w:name w:val="Unresolved Mention1"/>
    <w:basedOn w:val="DefaultParagraphFont"/>
    <w:uiPriority w:val="99"/>
    <w:semiHidden/>
    <w:unhideWhenUsed/>
    <w:rsid w:val="0021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esmith@frozen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D893-8409-4A5B-BEE0-C988510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Downey</dc:creator>
  <cp:keywords/>
  <dc:description/>
  <cp:lastModifiedBy>David Kirkham</cp:lastModifiedBy>
  <cp:revision>2</cp:revision>
  <dcterms:created xsi:type="dcterms:W3CDTF">2021-03-11T09:35:00Z</dcterms:created>
  <dcterms:modified xsi:type="dcterms:W3CDTF">2021-03-11T09:35:00Z</dcterms:modified>
</cp:coreProperties>
</file>